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826B" w14:textId="77777777" w:rsidR="005E3096" w:rsidRPr="009E67FC" w:rsidRDefault="005E3096" w:rsidP="005E3096">
      <w:pPr>
        <w:spacing w:line="276" w:lineRule="auto"/>
        <w:jc w:val="center"/>
        <w:outlineLvl w:val="1"/>
        <w:rPr>
          <w:b/>
          <w:bCs/>
          <w:sz w:val="28"/>
          <w:szCs w:val="28"/>
          <w:lang w:val="ru-RU"/>
        </w:rPr>
      </w:pPr>
      <w:r w:rsidRPr="009E67FC">
        <w:rPr>
          <w:b/>
          <w:bCs/>
          <w:sz w:val="28"/>
          <w:szCs w:val="28"/>
          <w:lang w:val="ru-RU"/>
        </w:rPr>
        <w:t xml:space="preserve">Публичная оферта на заключение </w:t>
      </w:r>
    </w:p>
    <w:p w14:paraId="24AB3C2F" w14:textId="77777777" w:rsidR="005E3096" w:rsidRPr="009E67FC" w:rsidRDefault="005E3096" w:rsidP="005E3096">
      <w:pPr>
        <w:spacing w:line="276" w:lineRule="auto"/>
        <w:jc w:val="center"/>
        <w:outlineLvl w:val="1"/>
        <w:rPr>
          <w:b/>
          <w:bCs/>
          <w:sz w:val="28"/>
          <w:szCs w:val="28"/>
          <w:lang w:val="ru-RU"/>
        </w:rPr>
      </w:pPr>
      <w:r w:rsidRPr="009E67FC">
        <w:rPr>
          <w:b/>
          <w:bCs/>
          <w:sz w:val="28"/>
          <w:szCs w:val="28"/>
          <w:lang w:val="ru-RU"/>
        </w:rPr>
        <w:t>Соглашения об использовании электронного документооборота (ЭД)</w:t>
      </w:r>
    </w:p>
    <w:p w14:paraId="58308D79" w14:textId="77777777" w:rsidR="005E3096" w:rsidRPr="009E67FC" w:rsidRDefault="005E3096" w:rsidP="005E3096">
      <w:pPr>
        <w:spacing w:line="276" w:lineRule="auto"/>
        <w:jc w:val="both"/>
        <w:rPr>
          <w:sz w:val="22"/>
          <w:szCs w:val="22"/>
          <w:lang w:val="ru-RU"/>
        </w:rPr>
      </w:pPr>
    </w:p>
    <w:p w14:paraId="59B02FD9" w14:textId="77777777" w:rsidR="005E3096" w:rsidRPr="009E67FC" w:rsidRDefault="005E3096" w:rsidP="005E3096">
      <w:pPr>
        <w:spacing w:line="276" w:lineRule="auto"/>
        <w:jc w:val="both"/>
        <w:rPr>
          <w:sz w:val="22"/>
          <w:szCs w:val="22"/>
          <w:lang w:val="ru-RU"/>
        </w:rPr>
      </w:pPr>
      <w:r w:rsidRPr="009E67FC">
        <w:rPr>
          <w:sz w:val="22"/>
          <w:szCs w:val="22"/>
          <w:lang w:val="ru-RU"/>
        </w:rPr>
        <w:t>г. Ижевск</w:t>
      </w:r>
    </w:p>
    <w:p w14:paraId="57289051" w14:textId="58975CC8" w:rsidR="005E3096" w:rsidRPr="009E67FC" w:rsidRDefault="005E3096" w:rsidP="005E3096">
      <w:pPr>
        <w:spacing w:line="276" w:lineRule="auto"/>
        <w:jc w:val="both"/>
        <w:rPr>
          <w:sz w:val="22"/>
          <w:szCs w:val="22"/>
          <w:lang w:val="ru-RU"/>
        </w:rPr>
      </w:pPr>
      <w:r w:rsidRPr="009E67FC">
        <w:rPr>
          <w:sz w:val="22"/>
          <w:szCs w:val="22"/>
          <w:lang w:val="ru-RU"/>
        </w:rPr>
        <w:t>Дата размещения: «</w:t>
      </w:r>
      <w:r w:rsidR="00AB0BBB" w:rsidRPr="00AB06B0">
        <w:rPr>
          <w:sz w:val="22"/>
          <w:szCs w:val="22"/>
          <w:lang w:val="ru-RU"/>
        </w:rPr>
        <w:t>1</w:t>
      </w:r>
      <w:r w:rsidR="00AB0BBB">
        <w:rPr>
          <w:sz w:val="22"/>
          <w:szCs w:val="22"/>
          <w:lang w:val="ru-RU"/>
        </w:rPr>
        <w:t>6</w:t>
      </w:r>
      <w:r w:rsidRPr="009E67FC">
        <w:rPr>
          <w:sz w:val="22"/>
          <w:szCs w:val="22"/>
          <w:lang w:val="ru-RU"/>
        </w:rPr>
        <w:t>»</w:t>
      </w:r>
      <w:r w:rsidR="004A4DB6">
        <w:rPr>
          <w:sz w:val="22"/>
          <w:szCs w:val="22"/>
          <w:lang w:val="ru-RU"/>
        </w:rPr>
        <w:t xml:space="preserve"> </w:t>
      </w:r>
      <w:r w:rsidR="00AB0BBB">
        <w:rPr>
          <w:sz w:val="22"/>
          <w:szCs w:val="22"/>
          <w:lang w:val="ru-RU"/>
        </w:rPr>
        <w:t>августа</w:t>
      </w:r>
      <w:r w:rsidRPr="009E67FC">
        <w:rPr>
          <w:sz w:val="22"/>
          <w:szCs w:val="22"/>
          <w:lang w:val="ru-RU"/>
        </w:rPr>
        <w:t> 20</w:t>
      </w:r>
      <w:r w:rsidR="00AB0BBB">
        <w:rPr>
          <w:sz w:val="22"/>
          <w:szCs w:val="22"/>
          <w:lang w:val="ru-RU"/>
        </w:rPr>
        <w:t>21</w:t>
      </w:r>
      <w:r w:rsidRPr="009E67FC">
        <w:rPr>
          <w:sz w:val="22"/>
          <w:szCs w:val="22"/>
          <w:lang w:val="ru-RU"/>
        </w:rPr>
        <w:t xml:space="preserve">г. </w:t>
      </w:r>
    </w:p>
    <w:p w14:paraId="4A355043" w14:textId="77777777" w:rsidR="005E3096" w:rsidRPr="009E67FC" w:rsidRDefault="005E3096" w:rsidP="005E3096">
      <w:pPr>
        <w:spacing w:line="276" w:lineRule="auto"/>
        <w:jc w:val="both"/>
        <w:rPr>
          <w:sz w:val="22"/>
          <w:szCs w:val="22"/>
          <w:lang w:val="ru-RU"/>
        </w:rPr>
      </w:pPr>
    </w:p>
    <w:p w14:paraId="7A54F633" w14:textId="77777777" w:rsidR="005E3096" w:rsidRPr="009E67FC" w:rsidRDefault="005E3096" w:rsidP="005E3096">
      <w:pPr>
        <w:spacing w:line="276" w:lineRule="auto"/>
        <w:ind w:firstLine="708"/>
        <w:jc w:val="both"/>
        <w:rPr>
          <w:sz w:val="22"/>
          <w:szCs w:val="22"/>
          <w:lang w:val="ru-RU"/>
        </w:rPr>
      </w:pPr>
      <w:r w:rsidRPr="009E67FC">
        <w:rPr>
          <w:sz w:val="22"/>
          <w:szCs w:val="22"/>
          <w:lang w:val="ru-RU"/>
        </w:rPr>
        <w:t xml:space="preserve">В соответствии с частью 2 статьи 437 Гражданского кодекса Российской Федерации настоящее публичное предложение (далее по тексту – «публичная оферта», «оферта»), является официальным предложением Общества с ограниченной ответственностью «КОМОС ГРУПП»,  в лице </w:t>
      </w:r>
      <w:r w:rsidR="009E67FC">
        <w:rPr>
          <w:sz w:val="22"/>
          <w:szCs w:val="22"/>
          <w:lang w:val="ru-RU"/>
        </w:rPr>
        <w:t>Управляющего ООО «КОМОС ГРУПП» – Индивидуального предпринимателя Шутова Андрея Васильевича</w:t>
      </w:r>
      <w:r w:rsidRPr="009E67FC">
        <w:rPr>
          <w:sz w:val="22"/>
          <w:szCs w:val="22"/>
          <w:lang w:val="ru-RU"/>
        </w:rPr>
        <w:t xml:space="preserve">, действующего на основании </w:t>
      </w:r>
      <w:r w:rsidR="009E67FC">
        <w:rPr>
          <w:sz w:val="22"/>
          <w:szCs w:val="22"/>
          <w:lang w:val="ru-RU"/>
        </w:rPr>
        <w:t>Устава и Договора передачи полномочий единоличного исполнительного органа управляющему № 1/КГ от 22.03.2017</w:t>
      </w:r>
      <w:r w:rsidRPr="009E67FC">
        <w:rPr>
          <w:sz w:val="22"/>
          <w:szCs w:val="22"/>
          <w:lang w:val="ru-RU"/>
        </w:rPr>
        <w:t>, адресованное юридическому лицу (индивидуальному предпринимателю), имеющему намерение осуществлять электронный обмен документами по телекоммуникационным каналам связи в целях и в связи с исполнением своих обязательств по действующим договорам, заключенным с ООО «КОМОС ГРУПП», либо по договорам которые будут заключены в будущем, заключить Соглашение об использовании электронн</w:t>
      </w:r>
      <w:r w:rsidR="00F7308E">
        <w:rPr>
          <w:sz w:val="22"/>
          <w:szCs w:val="22"/>
          <w:lang w:val="ru-RU"/>
        </w:rPr>
        <w:t xml:space="preserve">ого </w:t>
      </w:r>
      <w:r w:rsidRPr="009E67FC">
        <w:rPr>
          <w:sz w:val="22"/>
          <w:szCs w:val="22"/>
          <w:lang w:val="ru-RU"/>
        </w:rPr>
        <w:t>документо</w:t>
      </w:r>
      <w:r w:rsidR="00F7308E">
        <w:rPr>
          <w:sz w:val="22"/>
          <w:szCs w:val="22"/>
          <w:lang w:val="ru-RU"/>
        </w:rPr>
        <w:t>оборота (ЭД) (далее – Соглашение)</w:t>
      </w:r>
      <w:r w:rsidRPr="009E67FC">
        <w:rPr>
          <w:sz w:val="22"/>
          <w:szCs w:val="22"/>
          <w:lang w:val="ru-RU"/>
        </w:rPr>
        <w:t xml:space="preserve"> на у</w:t>
      </w:r>
      <w:r w:rsidR="00F7308E">
        <w:rPr>
          <w:sz w:val="22"/>
          <w:szCs w:val="22"/>
          <w:lang w:val="ru-RU"/>
        </w:rPr>
        <w:t>словиях, указанных в настоящей о</w:t>
      </w:r>
      <w:r w:rsidRPr="009E67FC">
        <w:rPr>
          <w:sz w:val="22"/>
          <w:szCs w:val="22"/>
          <w:lang w:val="ru-RU"/>
        </w:rPr>
        <w:t>ферте</w:t>
      </w:r>
      <w:r w:rsidR="00F7308E">
        <w:rPr>
          <w:sz w:val="22"/>
          <w:szCs w:val="22"/>
          <w:lang w:val="ru-RU"/>
        </w:rPr>
        <w:t>.</w:t>
      </w:r>
    </w:p>
    <w:p w14:paraId="2875F6E5" w14:textId="77777777" w:rsidR="00BD6589" w:rsidRPr="009E67FC" w:rsidRDefault="005E3096" w:rsidP="005E3096">
      <w:pPr>
        <w:spacing w:line="276" w:lineRule="auto"/>
        <w:ind w:firstLine="426"/>
        <w:contextualSpacing/>
        <w:jc w:val="both"/>
        <w:rPr>
          <w:rFonts w:eastAsia="Calibri"/>
          <w:color w:val="000000"/>
          <w:sz w:val="22"/>
          <w:szCs w:val="22"/>
          <w:lang w:val="ru-RU"/>
        </w:rPr>
      </w:pPr>
      <w:r w:rsidRPr="009E67FC">
        <w:rPr>
          <w:rFonts w:eastAsia="Calibri"/>
          <w:color w:val="000000"/>
          <w:sz w:val="22"/>
          <w:szCs w:val="22"/>
          <w:lang w:val="ru-RU"/>
        </w:rPr>
        <w:t>Акцептом (полным и безусловным принятие</w:t>
      </w:r>
      <w:r w:rsidR="00F7308E">
        <w:rPr>
          <w:rFonts w:eastAsia="Calibri"/>
          <w:color w:val="000000"/>
          <w:sz w:val="22"/>
          <w:szCs w:val="22"/>
          <w:lang w:val="ru-RU"/>
        </w:rPr>
        <w:t>м</w:t>
      </w:r>
      <w:r w:rsidRPr="009E67FC">
        <w:rPr>
          <w:rFonts w:eastAsia="Calibri"/>
          <w:color w:val="000000"/>
          <w:sz w:val="22"/>
          <w:szCs w:val="22"/>
          <w:lang w:val="ru-RU"/>
        </w:rPr>
        <w:t xml:space="preserve">) условий настоящей публичной оферты (моментом заключения Соглашения) </w:t>
      </w:r>
      <w:r w:rsidR="00E400D4" w:rsidRPr="009E67FC">
        <w:rPr>
          <w:rFonts w:eastAsia="Calibri"/>
          <w:color w:val="000000"/>
          <w:sz w:val="22"/>
          <w:szCs w:val="22"/>
          <w:lang w:val="ru-RU"/>
        </w:rPr>
        <w:t xml:space="preserve">(далее – «акцепт») </w:t>
      </w:r>
      <w:r w:rsidRPr="009E67FC">
        <w:rPr>
          <w:rFonts w:eastAsia="Calibri"/>
          <w:color w:val="000000"/>
          <w:sz w:val="22"/>
          <w:szCs w:val="22"/>
          <w:lang w:val="ru-RU"/>
        </w:rPr>
        <w:t>в соответствии со ст.438 Гражданского кодекса Российской Федерации считается факт направления «Акцепта оферты» по форме, являющейся Приложением №1 к настоящей оферте в форме</w:t>
      </w:r>
      <w:r w:rsidR="005F1B0C" w:rsidRPr="009E67FC">
        <w:rPr>
          <w:rFonts w:eastAsia="Calibri"/>
          <w:color w:val="000000"/>
          <w:sz w:val="22"/>
          <w:szCs w:val="22"/>
          <w:lang w:val="ru-RU"/>
        </w:rPr>
        <w:t xml:space="preserve"> оригинала</w:t>
      </w:r>
      <w:r w:rsidRPr="009E67FC">
        <w:rPr>
          <w:rFonts w:eastAsia="Calibri"/>
          <w:color w:val="000000"/>
          <w:sz w:val="22"/>
          <w:szCs w:val="22"/>
          <w:lang w:val="ru-RU"/>
        </w:rPr>
        <w:t xml:space="preserve"> документа на бумажном носителе подписанного уполномоченным представителем лица,</w:t>
      </w:r>
      <w:r w:rsidR="00E400D4" w:rsidRPr="009E67FC">
        <w:rPr>
          <w:rFonts w:eastAsia="Calibri"/>
          <w:color w:val="000000"/>
          <w:sz w:val="22"/>
          <w:szCs w:val="22"/>
          <w:lang w:val="ru-RU"/>
        </w:rPr>
        <w:t xml:space="preserve"> осуществляющего а</w:t>
      </w:r>
      <w:r w:rsidRPr="009E67FC">
        <w:rPr>
          <w:rFonts w:eastAsia="Calibri"/>
          <w:color w:val="000000"/>
          <w:sz w:val="22"/>
          <w:szCs w:val="22"/>
          <w:lang w:val="ru-RU"/>
        </w:rPr>
        <w:t xml:space="preserve">кцепт. </w:t>
      </w:r>
      <w:r w:rsidR="00E400D4" w:rsidRPr="009E67FC">
        <w:rPr>
          <w:rFonts w:eastAsia="Calibri"/>
          <w:color w:val="000000"/>
          <w:sz w:val="22"/>
          <w:szCs w:val="22"/>
          <w:lang w:val="ru-RU"/>
        </w:rPr>
        <w:t>Датой совершения а</w:t>
      </w:r>
      <w:r w:rsidRPr="009E67FC">
        <w:rPr>
          <w:rFonts w:eastAsia="Calibri"/>
          <w:color w:val="000000"/>
          <w:sz w:val="22"/>
          <w:szCs w:val="22"/>
          <w:lang w:val="ru-RU"/>
        </w:rPr>
        <w:t xml:space="preserve">кцепта и заключения Соглашения об использовании </w:t>
      </w:r>
      <w:r w:rsidR="00F7308E">
        <w:rPr>
          <w:rFonts w:eastAsia="Calibri"/>
          <w:color w:val="000000"/>
          <w:sz w:val="22"/>
          <w:szCs w:val="22"/>
          <w:lang w:val="ru-RU"/>
        </w:rPr>
        <w:t>электронного документооборота (</w:t>
      </w:r>
      <w:r w:rsidRPr="009E67FC">
        <w:rPr>
          <w:rFonts w:eastAsia="Calibri"/>
          <w:color w:val="000000"/>
          <w:sz w:val="22"/>
          <w:szCs w:val="22"/>
          <w:lang w:val="ru-RU"/>
        </w:rPr>
        <w:t>ЭД</w:t>
      </w:r>
      <w:r w:rsidR="00F7308E">
        <w:rPr>
          <w:rFonts w:eastAsia="Calibri"/>
          <w:color w:val="000000"/>
          <w:sz w:val="22"/>
          <w:szCs w:val="22"/>
          <w:lang w:val="ru-RU"/>
        </w:rPr>
        <w:t>)</w:t>
      </w:r>
      <w:r w:rsidRPr="009E67FC">
        <w:rPr>
          <w:rFonts w:eastAsia="Calibri"/>
          <w:color w:val="000000"/>
          <w:sz w:val="22"/>
          <w:szCs w:val="22"/>
          <w:lang w:val="ru-RU"/>
        </w:rPr>
        <w:t xml:space="preserve"> является дата получения ООО «КОМОС ГРУПП» «Акцепта оферты» по форме, являющейся Приложением №1 к настоящей оферте.</w:t>
      </w:r>
    </w:p>
    <w:p w14:paraId="508D661D" w14:textId="77777777" w:rsidR="00FD35EA" w:rsidRPr="009E67FC" w:rsidRDefault="00661F1E" w:rsidP="00FD35EA">
      <w:pPr>
        <w:autoSpaceDE w:val="0"/>
        <w:autoSpaceDN w:val="0"/>
        <w:adjustRightInd w:val="0"/>
        <w:ind w:firstLine="426"/>
        <w:jc w:val="both"/>
        <w:rPr>
          <w:rFonts w:eastAsia="Calibri"/>
          <w:color w:val="000000"/>
          <w:sz w:val="22"/>
          <w:szCs w:val="22"/>
          <w:lang w:val="ru-RU"/>
        </w:rPr>
      </w:pPr>
      <w:r w:rsidRPr="009E67FC">
        <w:rPr>
          <w:rFonts w:eastAsia="Calibri"/>
          <w:color w:val="000000"/>
          <w:sz w:val="22"/>
          <w:szCs w:val="22"/>
          <w:lang w:val="ru-RU"/>
        </w:rPr>
        <w:t xml:space="preserve">Совершение лицом, получившим оферту, действий </w:t>
      </w:r>
      <w:proofErr w:type="gramStart"/>
      <w:r w:rsidRPr="009E67FC">
        <w:rPr>
          <w:rFonts w:eastAsia="Calibri"/>
          <w:color w:val="000000"/>
          <w:sz w:val="22"/>
          <w:szCs w:val="22"/>
          <w:lang w:val="ru-RU"/>
        </w:rPr>
        <w:t>по выполнению</w:t>
      </w:r>
      <w:proofErr w:type="gramEnd"/>
      <w:r w:rsidRPr="009E67FC">
        <w:rPr>
          <w:rFonts w:eastAsia="Calibri"/>
          <w:color w:val="000000"/>
          <w:sz w:val="22"/>
          <w:szCs w:val="22"/>
          <w:lang w:val="ru-RU"/>
        </w:rPr>
        <w:t xml:space="preserve"> указанных в Соглашении об использовании электронного документооборота</w:t>
      </w:r>
      <w:r w:rsidR="00FD35EA" w:rsidRPr="009E67FC">
        <w:rPr>
          <w:rFonts w:eastAsia="Calibri"/>
          <w:color w:val="000000"/>
          <w:sz w:val="22"/>
          <w:szCs w:val="22"/>
          <w:lang w:val="ru-RU"/>
        </w:rPr>
        <w:t xml:space="preserve"> (ЭД) </w:t>
      </w:r>
      <w:r w:rsidRPr="009E67FC">
        <w:rPr>
          <w:rFonts w:eastAsia="Calibri"/>
          <w:color w:val="000000"/>
          <w:sz w:val="22"/>
          <w:szCs w:val="22"/>
          <w:lang w:val="ru-RU"/>
        </w:rPr>
        <w:t>условий не считается акцептом</w:t>
      </w:r>
      <w:r w:rsidR="00FD35EA" w:rsidRPr="009E67FC">
        <w:rPr>
          <w:rFonts w:eastAsia="Calibri"/>
          <w:color w:val="000000"/>
          <w:sz w:val="22"/>
          <w:szCs w:val="22"/>
          <w:lang w:val="ru-RU"/>
        </w:rPr>
        <w:t>.</w:t>
      </w:r>
    </w:p>
    <w:p w14:paraId="5B9345D8" w14:textId="277D92EE" w:rsidR="00E400D4" w:rsidRPr="009E67FC" w:rsidRDefault="00E400D4" w:rsidP="00E400D4">
      <w:pPr>
        <w:spacing w:line="276" w:lineRule="auto"/>
        <w:ind w:firstLine="426"/>
        <w:jc w:val="both"/>
        <w:rPr>
          <w:rFonts w:eastAsia="Calibri"/>
          <w:color w:val="000000"/>
          <w:sz w:val="22"/>
          <w:szCs w:val="22"/>
          <w:lang w:val="ru-RU"/>
        </w:rPr>
      </w:pPr>
      <w:r w:rsidRPr="009E67FC">
        <w:rPr>
          <w:color w:val="000000"/>
          <w:sz w:val="22"/>
          <w:szCs w:val="22"/>
          <w:lang w:val="ru-RU"/>
        </w:rPr>
        <w:t xml:space="preserve">Публичная оферта вступает в силу с момента размещения в сети Интернет по адресу </w:t>
      </w:r>
      <w:proofErr w:type="spellStart"/>
      <w:r w:rsidR="00AB0BBB">
        <w:rPr>
          <w:color w:val="000000"/>
          <w:sz w:val="22"/>
          <w:szCs w:val="22"/>
        </w:rPr>
        <w:t>zakupkikomos</w:t>
      </w:r>
      <w:proofErr w:type="spellEnd"/>
      <w:r w:rsidR="00AB0BBB" w:rsidRPr="00AB0BBB">
        <w:rPr>
          <w:color w:val="000000"/>
          <w:sz w:val="22"/>
          <w:szCs w:val="22"/>
          <w:lang w:val="ru-RU"/>
        </w:rPr>
        <w:t>.</w:t>
      </w:r>
      <w:proofErr w:type="spellStart"/>
      <w:r w:rsidR="00AB0BBB">
        <w:rPr>
          <w:color w:val="000000"/>
          <w:sz w:val="22"/>
          <w:szCs w:val="22"/>
        </w:rPr>
        <w:t>ru</w:t>
      </w:r>
      <w:proofErr w:type="spellEnd"/>
      <w:r w:rsidR="00AB0BBB" w:rsidRPr="00AB0BBB">
        <w:rPr>
          <w:color w:val="000000"/>
          <w:sz w:val="22"/>
          <w:szCs w:val="22"/>
          <w:lang w:val="ru-RU"/>
        </w:rPr>
        <w:t xml:space="preserve"> </w:t>
      </w:r>
      <w:r w:rsidRPr="009E67FC">
        <w:rPr>
          <w:color w:val="000000"/>
          <w:sz w:val="22"/>
          <w:szCs w:val="22"/>
          <w:lang w:val="ru-RU"/>
        </w:rPr>
        <w:t xml:space="preserve">и действует до момента отзыва оферты ООО «КОМОС ГРУПП». </w:t>
      </w:r>
      <w:r w:rsidRPr="009E67FC">
        <w:rPr>
          <w:rFonts w:eastAsia="Calibri"/>
          <w:color w:val="000000"/>
          <w:sz w:val="22"/>
          <w:szCs w:val="22"/>
          <w:lang w:val="ru-RU"/>
        </w:rPr>
        <w:t xml:space="preserve">ООО «КОМОС ГРУПП» вправе вносить изменения и/или дополнения в условия оферты и/или Соглашения об использовании электронного документооборота </w:t>
      </w:r>
      <w:r w:rsidR="00F7308E">
        <w:rPr>
          <w:rFonts w:eastAsia="Calibri"/>
          <w:color w:val="000000"/>
          <w:sz w:val="22"/>
          <w:szCs w:val="22"/>
          <w:lang w:val="ru-RU"/>
        </w:rPr>
        <w:t xml:space="preserve">(ЭД) </w:t>
      </w:r>
      <w:r w:rsidRPr="009E67FC">
        <w:rPr>
          <w:rFonts w:eastAsia="Calibri"/>
          <w:color w:val="000000"/>
          <w:sz w:val="22"/>
          <w:szCs w:val="22"/>
          <w:lang w:val="ru-RU"/>
        </w:rPr>
        <w:t>без предварительного согласования или уведомления лиц, которые заключили Соглашение и акцептовали оферту</w:t>
      </w:r>
      <w:r w:rsidR="00FD35EA" w:rsidRPr="009E67FC">
        <w:rPr>
          <w:rFonts w:eastAsia="Calibri"/>
          <w:color w:val="000000"/>
          <w:sz w:val="22"/>
          <w:szCs w:val="22"/>
          <w:lang w:val="ru-RU"/>
        </w:rPr>
        <w:t>,</w:t>
      </w:r>
      <w:r w:rsidRPr="009E67FC">
        <w:rPr>
          <w:rFonts w:eastAsia="Calibri"/>
          <w:color w:val="000000"/>
          <w:sz w:val="22"/>
          <w:szCs w:val="22"/>
          <w:lang w:val="ru-RU"/>
        </w:rPr>
        <w:t xml:space="preserve"> путем размещения новой редакции оферты и/или Соглашения на </w:t>
      </w:r>
      <w:r w:rsidR="009E67FC">
        <w:rPr>
          <w:rFonts w:eastAsia="Calibri"/>
          <w:color w:val="000000"/>
          <w:sz w:val="22"/>
          <w:szCs w:val="22"/>
          <w:lang w:val="ru-RU"/>
        </w:rPr>
        <w:t xml:space="preserve">указанном </w:t>
      </w:r>
      <w:r w:rsidRPr="009E67FC">
        <w:rPr>
          <w:rFonts w:eastAsia="Calibri"/>
          <w:color w:val="000000"/>
          <w:sz w:val="22"/>
          <w:szCs w:val="22"/>
          <w:lang w:val="ru-RU"/>
        </w:rPr>
        <w:t>сайте.</w:t>
      </w:r>
    </w:p>
    <w:p w14:paraId="3BEB4B1B" w14:textId="77777777" w:rsidR="005E3096" w:rsidRPr="009E67FC" w:rsidRDefault="005E3096" w:rsidP="005E3096">
      <w:pPr>
        <w:spacing w:line="276" w:lineRule="auto"/>
        <w:contextualSpacing/>
        <w:jc w:val="both"/>
        <w:rPr>
          <w:color w:val="000000"/>
          <w:sz w:val="22"/>
          <w:szCs w:val="22"/>
          <w:lang w:val="ru-RU"/>
        </w:rPr>
      </w:pPr>
    </w:p>
    <w:p w14:paraId="4CAD2A44" w14:textId="77777777" w:rsidR="005E3096" w:rsidRPr="005E3096" w:rsidRDefault="005E3096" w:rsidP="005E3096">
      <w:pPr>
        <w:spacing w:line="276" w:lineRule="auto"/>
        <w:contextualSpacing/>
        <w:jc w:val="center"/>
        <w:rPr>
          <w:b/>
          <w:color w:val="000000"/>
          <w:sz w:val="28"/>
          <w:szCs w:val="28"/>
          <w:lang w:val="ru-RU"/>
        </w:rPr>
      </w:pPr>
      <w:r w:rsidRPr="009E67FC">
        <w:rPr>
          <w:b/>
          <w:color w:val="000000"/>
          <w:sz w:val="28"/>
          <w:szCs w:val="28"/>
          <w:lang w:val="ru-RU"/>
        </w:rPr>
        <w:t xml:space="preserve">Соглашение </w:t>
      </w:r>
      <w:r w:rsidRPr="009E67FC">
        <w:rPr>
          <w:b/>
          <w:bCs/>
          <w:sz w:val="28"/>
          <w:szCs w:val="28"/>
          <w:lang w:val="ru-RU"/>
        </w:rPr>
        <w:t>об использовании электронного документооборота (ЭД)</w:t>
      </w:r>
    </w:p>
    <w:p w14:paraId="2A3B5C47" w14:textId="77777777" w:rsidR="00051052" w:rsidRPr="000A4C06" w:rsidRDefault="00051052" w:rsidP="000E7179">
      <w:pPr>
        <w:pStyle w:val="a3"/>
        <w:widowControl w:val="0"/>
        <w:suppressAutoHyphens/>
        <w:ind w:left="709"/>
        <w:jc w:val="both"/>
        <w:rPr>
          <w:color w:val="000000"/>
          <w:sz w:val="22"/>
          <w:szCs w:val="22"/>
        </w:rPr>
      </w:pPr>
    </w:p>
    <w:p w14:paraId="424FE702" w14:textId="77777777" w:rsidR="00051052" w:rsidRPr="005218FC" w:rsidRDefault="00051052" w:rsidP="000E7179">
      <w:pPr>
        <w:pStyle w:val="a3"/>
        <w:widowControl w:val="0"/>
        <w:numPr>
          <w:ilvl w:val="0"/>
          <w:numId w:val="13"/>
        </w:numPr>
        <w:suppressAutoHyphens/>
        <w:jc w:val="center"/>
        <w:rPr>
          <w:b/>
          <w:color w:val="000000"/>
          <w:sz w:val="22"/>
          <w:szCs w:val="22"/>
        </w:rPr>
      </w:pPr>
      <w:r w:rsidRPr="005218FC">
        <w:rPr>
          <w:b/>
          <w:color w:val="000000"/>
          <w:sz w:val="22"/>
          <w:szCs w:val="22"/>
        </w:rPr>
        <w:t>ТЕРМИНЫ И ОПРЕДЕЛЕНИЯ</w:t>
      </w:r>
    </w:p>
    <w:p w14:paraId="0E5E220E" w14:textId="77777777" w:rsidR="00051052" w:rsidRPr="000A4C06" w:rsidRDefault="00F73CE4" w:rsidP="000E7179">
      <w:pPr>
        <w:pStyle w:val="a3"/>
        <w:widowControl w:val="0"/>
        <w:numPr>
          <w:ilvl w:val="1"/>
          <w:numId w:val="14"/>
        </w:numPr>
        <w:suppressAutoHyphens/>
        <w:jc w:val="both"/>
        <w:rPr>
          <w:color w:val="000000"/>
          <w:sz w:val="22"/>
          <w:szCs w:val="22"/>
        </w:rPr>
      </w:pPr>
      <w:r>
        <w:rPr>
          <w:b/>
          <w:color w:val="000000"/>
          <w:sz w:val="22"/>
          <w:szCs w:val="22"/>
        </w:rPr>
        <w:t>Направляющая Сторона</w:t>
      </w:r>
      <w:r w:rsidR="00051052" w:rsidRPr="000A4C06">
        <w:rPr>
          <w:color w:val="000000"/>
          <w:sz w:val="22"/>
          <w:szCs w:val="22"/>
        </w:rPr>
        <w:t xml:space="preserve"> – Сторона,</w:t>
      </w:r>
      <w:r w:rsidR="00051052" w:rsidRPr="000A4C06">
        <w:rPr>
          <w:sz w:val="22"/>
          <w:szCs w:val="22"/>
        </w:rPr>
        <w:t xml:space="preserve"> </w:t>
      </w:r>
      <w:r w:rsidR="00051052" w:rsidRPr="000A4C06">
        <w:rPr>
          <w:color w:val="000000"/>
          <w:sz w:val="22"/>
          <w:szCs w:val="22"/>
        </w:rPr>
        <w:t>направляющая ЭД по телекоммуникационным каналам связи Получающей Стороне.</w:t>
      </w:r>
    </w:p>
    <w:p w14:paraId="4C4D1CE5" w14:textId="77777777" w:rsidR="00051052" w:rsidRPr="000A4C06" w:rsidRDefault="00051052" w:rsidP="000E7179">
      <w:pPr>
        <w:pStyle w:val="a3"/>
        <w:widowControl w:val="0"/>
        <w:numPr>
          <w:ilvl w:val="1"/>
          <w:numId w:val="14"/>
        </w:numPr>
        <w:suppressAutoHyphens/>
        <w:jc w:val="both"/>
        <w:rPr>
          <w:color w:val="000000"/>
          <w:sz w:val="22"/>
          <w:szCs w:val="22"/>
        </w:rPr>
      </w:pPr>
      <w:r w:rsidRPr="005218FC">
        <w:rPr>
          <w:b/>
          <w:color w:val="000000"/>
          <w:sz w:val="22"/>
          <w:szCs w:val="22"/>
        </w:rPr>
        <w:t>Получающая Сторона</w:t>
      </w:r>
      <w:r w:rsidR="00F73CE4">
        <w:rPr>
          <w:b/>
          <w:color w:val="000000"/>
          <w:sz w:val="22"/>
          <w:szCs w:val="22"/>
        </w:rPr>
        <w:t xml:space="preserve"> </w:t>
      </w:r>
      <w:r w:rsidRPr="000A4C06">
        <w:rPr>
          <w:color w:val="000000"/>
          <w:sz w:val="22"/>
          <w:szCs w:val="22"/>
        </w:rPr>
        <w:t>– Сторона, получающая от Направляющей Стороны ЭД по телекоммуникационным каналам связи.</w:t>
      </w:r>
    </w:p>
    <w:p w14:paraId="455A64AB" w14:textId="77777777" w:rsidR="00051052" w:rsidRPr="000A4C06" w:rsidRDefault="00051052" w:rsidP="000E7179">
      <w:pPr>
        <w:pStyle w:val="a3"/>
        <w:widowControl w:val="0"/>
        <w:numPr>
          <w:ilvl w:val="1"/>
          <w:numId w:val="14"/>
        </w:numPr>
        <w:suppressAutoHyphens/>
        <w:jc w:val="both"/>
        <w:rPr>
          <w:color w:val="000000"/>
          <w:sz w:val="22"/>
          <w:szCs w:val="22"/>
        </w:rPr>
      </w:pPr>
      <w:r w:rsidRPr="005218FC">
        <w:rPr>
          <w:b/>
          <w:color w:val="000000"/>
          <w:sz w:val="22"/>
          <w:szCs w:val="22"/>
        </w:rPr>
        <w:t>Оператор ЭДО</w:t>
      </w:r>
      <w:r w:rsidRPr="000A4C06">
        <w:rPr>
          <w:color w:val="000000"/>
          <w:sz w:val="22"/>
          <w:szCs w:val="22"/>
        </w:rPr>
        <w:t xml:space="preserve"> – </w:t>
      </w:r>
      <w:r w:rsidR="00A90FA4">
        <w:rPr>
          <w:color w:val="000000"/>
          <w:sz w:val="22"/>
          <w:szCs w:val="22"/>
        </w:rPr>
        <w:t>российская организация, соответствующая требованиям, утвержденным ФНС России и осуществляющая деятельность по обеспечению электронного документооборота.</w:t>
      </w:r>
    </w:p>
    <w:p w14:paraId="37D4C80B" w14:textId="77777777" w:rsidR="000A6403" w:rsidRPr="000A4C06" w:rsidRDefault="000A6403" w:rsidP="000E7179">
      <w:pPr>
        <w:pStyle w:val="a3"/>
        <w:widowControl w:val="0"/>
        <w:numPr>
          <w:ilvl w:val="1"/>
          <w:numId w:val="14"/>
        </w:numPr>
        <w:suppressAutoHyphens/>
        <w:jc w:val="both"/>
        <w:rPr>
          <w:color w:val="000000"/>
          <w:sz w:val="22"/>
          <w:szCs w:val="22"/>
        </w:rPr>
      </w:pPr>
      <w:r w:rsidRPr="005218FC">
        <w:rPr>
          <w:b/>
          <w:color w:val="000000"/>
          <w:sz w:val="22"/>
          <w:szCs w:val="22"/>
        </w:rPr>
        <w:t>Участники электронного документооборота</w:t>
      </w:r>
      <w:r w:rsidRPr="000A4C06">
        <w:rPr>
          <w:color w:val="000000"/>
          <w:sz w:val="22"/>
          <w:szCs w:val="22"/>
        </w:rPr>
        <w:t xml:space="preserve"> – лица, осуществляющие обмен информацией в электронной форме в рамках данного Соглашения, поименованные как Направляющая Сторона и Получающая Сторона, а при совместном упоминании - Стороны.</w:t>
      </w:r>
    </w:p>
    <w:p w14:paraId="790B1241" w14:textId="77777777" w:rsidR="000A6403" w:rsidRPr="000A4C06" w:rsidRDefault="000A6403" w:rsidP="000E7179">
      <w:pPr>
        <w:pStyle w:val="a3"/>
        <w:widowControl w:val="0"/>
        <w:numPr>
          <w:ilvl w:val="1"/>
          <w:numId w:val="14"/>
        </w:numPr>
        <w:suppressAutoHyphens/>
        <w:jc w:val="both"/>
        <w:rPr>
          <w:color w:val="000000"/>
          <w:sz w:val="22"/>
          <w:szCs w:val="22"/>
        </w:rPr>
      </w:pPr>
      <w:r w:rsidRPr="005218FC">
        <w:rPr>
          <w:b/>
          <w:color w:val="000000"/>
          <w:sz w:val="22"/>
          <w:szCs w:val="22"/>
        </w:rPr>
        <w:t>Электронный документ (ЭД)</w:t>
      </w:r>
      <w:r w:rsidRPr="000A4C06">
        <w:rPr>
          <w:color w:val="000000"/>
          <w:sz w:val="22"/>
          <w:szCs w:val="22"/>
        </w:rPr>
        <w:t xml:space="preserve"> – документ, созданный в электронной форме без </w:t>
      </w:r>
      <w:r w:rsidRPr="000A4C06">
        <w:rPr>
          <w:sz w:val="22"/>
          <w:szCs w:val="22"/>
          <w:lang w:eastAsia="en-US"/>
        </w:rPr>
        <w:t>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Pr="000A4C06" w:rsidDel="001F4E99">
        <w:rPr>
          <w:sz w:val="22"/>
          <w:szCs w:val="22"/>
        </w:rPr>
        <w:t xml:space="preserve"> </w:t>
      </w:r>
      <w:r w:rsidRPr="000A4C06">
        <w:rPr>
          <w:sz w:val="22"/>
          <w:szCs w:val="22"/>
        </w:rPr>
        <w:t xml:space="preserve">ЭД может быть формализованным, </w:t>
      </w:r>
      <w:proofErr w:type="gramStart"/>
      <w:r w:rsidRPr="000A4C06">
        <w:rPr>
          <w:sz w:val="22"/>
          <w:szCs w:val="22"/>
        </w:rPr>
        <w:t>т.е.</w:t>
      </w:r>
      <w:proofErr w:type="gramEnd"/>
      <w:r w:rsidRPr="000A4C06">
        <w:rPr>
          <w:sz w:val="22"/>
          <w:szCs w:val="22"/>
        </w:rPr>
        <w:t xml:space="preserve"> с регламентированным набором полей и реквизитов, и неформализованным.</w:t>
      </w:r>
    </w:p>
    <w:p w14:paraId="38C833A9" w14:textId="77777777" w:rsidR="00051052" w:rsidRDefault="000A6403" w:rsidP="000E7179">
      <w:pPr>
        <w:pStyle w:val="a3"/>
        <w:widowControl w:val="0"/>
        <w:numPr>
          <w:ilvl w:val="1"/>
          <w:numId w:val="14"/>
        </w:numPr>
        <w:suppressAutoHyphens/>
        <w:jc w:val="both"/>
        <w:rPr>
          <w:color w:val="000000"/>
          <w:sz w:val="22"/>
          <w:szCs w:val="22"/>
        </w:rPr>
      </w:pPr>
      <w:r w:rsidRPr="005218FC">
        <w:rPr>
          <w:b/>
          <w:sz w:val="22"/>
          <w:szCs w:val="22"/>
        </w:rPr>
        <w:t>Электронный документооборот (ЭДО)</w:t>
      </w:r>
      <w:r w:rsidRPr="000A4C06">
        <w:rPr>
          <w:sz w:val="22"/>
          <w:szCs w:val="22"/>
        </w:rPr>
        <w:t xml:space="preserve"> – процесс обмена </w:t>
      </w:r>
      <w:r w:rsidRPr="000A4C06">
        <w:rPr>
          <w:color w:val="000000"/>
          <w:sz w:val="22"/>
          <w:szCs w:val="22"/>
        </w:rPr>
        <w:t>электрон</w:t>
      </w:r>
      <w:r w:rsidR="004E3E66">
        <w:rPr>
          <w:color w:val="000000"/>
          <w:sz w:val="22"/>
          <w:szCs w:val="22"/>
        </w:rPr>
        <w:t>ными документами, подписанными электронной подписью</w:t>
      </w:r>
      <w:r w:rsidRPr="000A4C06">
        <w:rPr>
          <w:color w:val="000000"/>
          <w:sz w:val="22"/>
          <w:szCs w:val="22"/>
        </w:rPr>
        <w:t xml:space="preserve"> Сторон, по телекоммуникационным каналам связи, реализованного с помощью Оператора ЭДО.</w:t>
      </w:r>
    </w:p>
    <w:p w14:paraId="7372B189" w14:textId="77777777" w:rsidR="00CE5CC6" w:rsidRDefault="00CE5CC6" w:rsidP="000E7179">
      <w:pPr>
        <w:pStyle w:val="a3"/>
        <w:widowControl w:val="0"/>
        <w:numPr>
          <w:ilvl w:val="1"/>
          <w:numId w:val="14"/>
        </w:numPr>
        <w:suppressAutoHyphens/>
        <w:jc w:val="both"/>
        <w:rPr>
          <w:color w:val="000000"/>
          <w:sz w:val="22"/>
          <w:szCs w:val="22"/>
        </w:rPr>
      </w:pPr>
      <w:r w:rsidRPr="00CE5CC6">
        <w:rPr>
          <w:b/>
          <w:color w:val="000000"/>
          <w:sz w:val="22"/>
          <w:szCs w:val="22"/>
        </w:rPr>
        <w:t>Формализованный электронный документ</w:t>
      </w:r>
      <w:r>
        <w:rPr>
          <w:color w:val="000000"/>
          <w:sz w:val="22"/>
          <w:szCs w:val="22"/>
        </w:rPr>
        <w:t xml:space="preserve"> – </w:t>
      </w:r>
      <w:r w:rsidR="00DA3927" w:rsidRPr="00DA3927">
        <w:rPr>
          <w:color w:val="000000"/>
          <w:sz w:val="22"/>
          <w:szCs w:val="22"/>
        </w:rPr>
        <w:t>электронные документы, для которых российскими нормативно-правовыми актами установлены электронные форматы</w:t>
      </w:r>
      <w:r w:rsidR="00DA3927">
        <w:rPr>
          <w:color w:val="000000"/>
          <w:sz w:val="22"/>
          <w:szCs w:val="22"/>
        </w:rPr>
        <w:t>.</w:t>
      </w:r>
    </w:p>
    <w:p w14:paraId="1211B821" w14:textId="77777777" w:rsidR="00CE5CC6" w:rsidRPr="000A4C06" w:rsidRDefault="00CE5CC6" w:rsidP="000E7179">
      <w:pPr>
        <w:pStyle w:val="a3"/>
        <w:widowControl w:val="0"/>
        <w:numPr>
          <w:ilvl w:val="1"/>
          <w:numId w:val="14"/>
        </w:numPr>
        <w:suppressAutoHyphens/>
        <w:jc w:val="both"/>
        <w:rPr>
          <w:color w:val="000000"/>
          <w:sz w:val="22"/>
          <w:szCs w:val="22"/>
        </w:rPr>
      </w:pPr>
      <w:r w:rsidRPr="00CE5CC6">
        <w:rPr>
          <w:b/>
          <w:color w:val="000000"/>
          <w:sz w:val="22"/>
          <w:szCs w:val="22"/>
        </w:rPr>
        <w:t>Неформализованный электронный документ</w:t>
      </w:r>
      <w:r>
        <w:rPr>
          <w:color w:val="000000"/>
          <w:sz w:val="22"/>
          <w:szCs w:val="22"/>
        </w:rPr>
        <w:t xml:space="preserve"> – </w:t>
      </w:r>
      <w:r w:rsidR="00DA3927">
        <w:rPr>
          <w:color w:val="000000"/>
          <w:sz w:val="22"/>
          <w:szCs w:val="22"/>
        </w:rPr>
        <w:t>электронные документы, для которых российскими нормативно-правовыми актами электронные форматы не установлены.</w:t>
      </w:r>
    </w:p>
    <w:p w14:paraId="4CD17812" w14:textId="77777777" w:rsidR="000A6403" w:rsidRPr="000A4C06" w:rsidRDefault="000A6403" w:rsidP="00994AD6">
      <w:pPr>
        <w:pStyle w:val="a3"/>
        <w:widowControl w:val="0"/>
        <w:suppressAutoHyphens/>
        <w:jc w:val="both"/>
        <w:rPr>
          <w:sz w:val="22"/>
          <w:szCs w:val="22"/>
        </w:rPr>
      </w:pPr>
    </w:p>
    <w:p w14:paraId="1AF81937" w14:textId="77777777" w:rsidR="000A6403" w:rsidRPr="005218FC" w:rsidRDefault="000A6403" w:rsidP="000E7179">
      <w:pPr>
        <w:pStyle w:val="a3"/>
        <w:widowControl w:val="0"/>
        <w:numPr>
          <w:ilvl w:val="0"/>
          <w:numId w:val="13"/>
        </w:numPr>
        <w:suppressAutoHyphens/>
        <w:jc w:val="center"/>
        <w:rPr>
          <w:b/>
          <w:sz w:val="22"/>
          <w:szCs w:val="22"/>
        </w:rPr>
      </w:pPr>
      <w:r w:rsidRPr="005218FC">
        <w:rPr>
          <w:b/>
          <w:sz w:val="22"/>
          <w:szCs w:val="22"/>
        </w:rPr>
        <w:t>ПРЕДМЕТ СОГЛАШЕНИЯ</w:t>
      </w:r>
    </w:p>
    <w:p w14:paraId="3AEC222E" w14:textId="77777777" w:rsidR="00906345" w:rsidRPr="00906345" w:rsidRDefault="00906345" w:rsidP="00906345">
      <w:pPr>
        <w:pStyle w:val="af4"/>
        <w:widowControl w:val="0"/>
        <w:numPr>
          <w:ilvl w:val="0"/>
          <w:numId w:val="15"/>
        </w:numPr>
        <w:suppressAutoHyphens/>
        <w:contextualSpacing w:val="0"/>
        <w:jc w:val="both"/>
        <w:rPr>
          <w:vanish/>
          <w:sz w:val="22"/>
          <w:szCs w:val="22"/>
          <w:lang w:val="ru-RU"/>
        </w:rPr>
      </w:pPr>
    </w:p>
    <w:p w14:paraId="0FE81854" w14:textId="77777777" w:rsidR="00906345" w:rsidRPr="00906345" w:rsidRDefault="00906345" w:rsidP="00906345">
      <w:pPr>
        <w:pStyle w:val="af4"/>
        <w:widowControl w:val="0"/>
        <w:numPr>
          <w:ilvl w:val="0"/>
          <w:numId w:val="15"/>
        </w:numPr>
        <w:suppressAutoHyphens/>
        <w:contextualSpacing w:val="0"/>
        <w:jc w:val="both"/>
        <w:rPr>
          <w:vanish/>
          <w:sz w:val="22"/>
          <w:szCs w:val="22"/>
          <w:lang w:val="ru-RU"/>
        </w:rPr>
      </w:pPr>
    </w:p>
    <w:p w14:paraId="55FA0B48" w14:textId="77777777" w:rsidR="000A6403" w:rsidRPr="000A4C06" w:rsidRDefault="000A6403" w:rsidP="00906345">
      <w:pPr>
        <w:pStyle w:val="a3"/>
        <w:widowControl w:val="0"/>
        <w:numPr>
          <w:ilvl w:val="1"/>
          <w:numId w:val="15"/>
        </w:numPr>
        <w:suppressAutoHyphens/>
        <w:ind w:left="426"/>
        <w:jc w:val="both"/>
        <w:rPr>
          <w:sz w:val="22"/>
          <w:szCs w:val="22"/>
        </w:rPr>
      </w:pPr>
      <w:r w:rsidRPr="000A4C06">
        <w:rPr>
          <w:sz w:val="22"/>
          <w:szCs w:val="22"/>
        </w:rPr>
        <w:t>Стороны пришли к соглашению об осуществлении документооборота между Сторонами в электронной форме с применением усиленной квалифицированной электронной подписи (далее – КЭП) и с использованием системы электронного документооборота, обеспечивающей обмен открытой и конфиденциальной информацией по телекоммуникацион</w:t>
      </w:r>
      <w:r w:rsidR="004E3E66">
        <w:rPr>
          <w:sz w:val="22"/>
          <w:szCs w:val="22"/>
        </w:rPr>
        <w:t>ным каналам связи</w:t>
      </w:r>
      <w:r w:rsidRPr="000A4C06">
        <w:rPr>
          <w:sz w:val="22"/>
          <w:szCs w:val="22"/>
        </w:rPr>
        <w:t>.</w:t>
      </w:r>
    </w:p>
    <w:p w14:paraId="748FAEE8" w14:textId="77777777" w:rsidR="00FC0582" w:rsidRDefault="000A6403" w:rsidP="001A3874">
      <w:pPr>
        <w:pStyle w:val="a3"/>
        <w:widowControl w:val="0"/>
        <w:numPr>
          <w:ilvl w:val="1"/>
          <w:numId w:val="15"/>
        </w:numPr>
        <w:suppressAutoHyphens/>
        <w:ind w:left="426"/>
        <w:jc w:val="both"/>
        <w:rPr>
          <w:sz w:val="22"/>
          <w:szCs w:val="22"/>
        </w:rPr>
      </w:pPr>
      <w:r w:rsidRPr="005218FC">
        <w:rPr>
          <w:sz w:val="22"/>
          <w:szCs w:val="22"/>
        </w:rPr>
        <w:t xml:space="preserve"> Стороны договорились, что ЭДО будет применяться в отношении </w:t>
      </w:r>
      <w:r w:rsidR="008A134B" w:rsidRPr="005218FC">
        <w:rPr>
          <w:sz w:val="22"/>
          <w:szCs w:val="22"/>
        </w:rPr>
        <w:t xml:space="preserve">следующих </w:t>
      </w:r>
      <w:r w:rsidRPr="005218FC">
        <w:rPr>
          <w:sz w:val="22"/>
          <w:szCs w:val="22"/>
        </w:rPr>
        <w:t>документов</w:t>
      </w:r>
      <w:r w:rsidR="00F73CE4">
        <w:rPr>
          <w:sz w:val="22"/>
          <w:szCs w:val="22"/>
        </w:rPr>
        <w:t>:</w:t>
      </w:r>
    </w:p>
    <w:p w14:paraId="4735EDBF" w14:textId="77777777" w:rsidR="00735C50" w:rsidRPr="004A4DB6" w:rsidRDefault="00FC0582" w:rsidP="00735C50">
      <w:pPr>
        <w:pStyle w:val="a3"/>
        <w:widowControl w:val="0"/>
        <w:numPr>
          <w:ilvl w:val="2"/>
          <w:numId w:val="15"/>
        </w:numPr>
        <w:suppressAutoHyphens/>
        <w:ind w:left="709"/>
        <w:jc w:val="both"/>
        <w:rPr>
          <w:sz w:val="22"/>
          <w:szCs w:val="22"/>
        </w:rPr>
      </w:pPr>
      <w:r w:rsidRPr="004A4DB6">
        <w:rPr>
          <w:sz w:val="22"/>
          <w:szCs w:val="22"/>
        </w:rPr>
        <w:t>Формализованные электронные</w:t>
      </w:r>
      <w:r w:rsidR="00735C50" w:rsidRPr="004A4DB6">
        <w:rPr>
          <w:sz w:val="22"/>
          <w:szCs w:val="22"/>
        </w:rPr>
        <w:t xml:space="preserve"> документы.</w:t>
      </w:r>
    </w:p>
    <w:p w14:paraId="7AEE8EC7" w14:textId="77777777" w:rsidR="00735C50" w:rsidRPr="004A4DB6" w:rsidRDefault="00735C50" w:rsidP="00735C50">
      <w:pPr>
        <w:pStyle w:val="a3"/>
        <w:widowControl w:val="0"/>
        <w:suppressAutoHyphens/>
        <w:ind w:left="709"/>
        <w:jc w:val="both"/>
        <w:rPr>
          <w:sz w:val="22"/>
          <w:szCs w:val="22"/>
        </w:rPr>
      </w:pPr>
      <w:r w:rsidRPr="004A4DB6">
        <w:rPr>
          <w:sz w:val="22"/>
          <w:szCs w:val="22"/>
        </w:rPr>
        <w:t xml:space="preserve">УПД - универсальный передаточный документ. Разработанный и рекомендованный ФНС России документ, который представляет собой счет-фактуру и первичный учетный документ о передаче товаров (работ, услуг, имущественных прав). При этом </w:t>
      </w:r>
      <w:r w:rsidR="004A4DB6" w:rsidRPr="004A4DB6">
        <w:rPr>
          <w:sz w:val="22"/>
          <w:szCs w:val="22"/>
        </w:rPr>
        <w:t>С</w:t>
      </w:r>
      <w:r w:rsidRPr="004A4DB6">
        <w:rPr>
          <w:sz w:val="22"/>
          <w:szCs w:val="22"/>
        </w:rPr>
        <w:t xml:space="preserve">тороны согласовали, что в электронном </w:t>
      </w:r>
      <w:r w:rsidR="004A4DB6" w:rsidRPr="004A4DB6">
        <w:rPr>
          <w:sz w:val="22"/>
          <w:szCs w:val="22"/>
        </w:rPr>
        <w:t>документообороте по настоящему С</w:t>
      </w:r>
      <w:r w:rsidRPr="004A4DB6">
        <w:rPr>
          <w:sz w:val="22"/>
          <w:szCs w:val="22"/>
        </w:rPr>
        <w:t>оглашению будет использоваться УПД с функциями «СЧФДОП» (для плательщиков НДС) и «ДОП» (для неплательщиков НДС). Документ с функцией «СЧФ» использоваться не будет.</w:t>
      </w:r>
    </w:p>
    <w:p w14:paraId="2CE852B1" w14:textId="77777777" w:rsidR="00735C50" w:rsidRPr="004A4DB6" w:rsidRDefault="00735C50" w:rsidP="00735C50">
      <w:pPr>
        <w:pStyle w:val="a3"/>
        <w:widowControl w:val="0"/>
        <w:suppressAutoHyphens/>
        <w:ind w:left="709"/>
        <w:jc w:val="both"/>
        <w:rPr>
          <w:sz w:val="22"/>
          <w:szCs w:val="22"/>
        </w:rPr>
      </w:pPr>
      <w:r w:rsidRPr="004A4DB6">
        <w:rPr>
          <w:sz w:val="22"/>
          <w:szCs w:val="22"/>
        </w:rPr>
        <w:t>УКД - универсальный корректировочный документ. Разработанный и рекомендованный ФНС России документ, который представляет собой корректировочный счет-фактуру и документ об изменении стоимости отгруженных товаров (работ, услуг,</w:t>
      </w:r>
      <w:r w:rsidR="004A4DB6" w:rsidRPr="004A4DB6">
        <w:rPr>
          <w:sz w:val="22"/>
          <w:szCs w:val="22"/>
        </w:rPr>
        <w:t xml:space="preserve"> имущественных прав). При этом С</w:t>
      </w:r>
      <w:r w:rsidRPr="004A4DB6">
        <w:rPr>
          <w:sz w:val="22"/>
          <w:szCs w:val="22"/>
        </w:rPr>
        <w:t xml:space="preserve">тороны согласовали, что в электронном </w:t>
      </w:r>
      <w:r w:rsidR="004A4DB6" w:rsidRPr="004A4DB6">
        <w:rPr>
          <w:sz w:val="22"/>
          <w:szCs w:val="22"/>
        </w:rPr>
        <w:t>документообороте по настоящему С</w:t>
      </w:r>
      <w:r w:rsidRPr="004A4DB6">
        <w:rPr>
          <w:sz w:val="22"/>
          <w:szCs w:val="22"/>
        </w:rPr>
        <w:t>оглашению будет использоваться УКД с функциями «КСЧФДИС» (для плательщиков НДС) и «ДИС» (для неплательщиков НДС).</w:t>
      </w:r>
    </w:p>
    <w:p w14:paraId="67B92771" w14:textId="77777777" w:rsidR="00735C50" w:rsidRPr="004A4DB6" w:rsidRDefault="00735C50" w:rsidP="00735C50">
      <w:pPr>
        <w:pStyle w:val="a3"/>
        <w:widowControl w:val="0"/>
        <w:suppressAutoHyphens/>
        <w:ind w:left="709"/>
        <w:jc w:val="both"/>
        <w:rPr>
          <w:sz w:val="22"/>
          <w:szCs w:val="22"/>
        </w:rPr>
      </w:pPr>
      <w:r w:rsidRPr="004A4DB6">
        <w:rPr>
          <w:sz w:val="22"/>
          <w:szCs w:val="22"/>
        </w:rPr>
        <w:t>ИУПД – исправленный универсальный передаточный документ по установленным ФНС РФ форме и форматам, направленный в электронном виде.</w:t>
      </w:r>
    </w:p>
    <w:p w14:paraId="452AFD68" w14:textId="77777777" w:rsidR="00F73CE4" w:rsidRPr="004A4DB6" w:rsidRDefault="00735C50" w:rsidP="00735C50">
      <w:pPr>
        <w:pStyle w:val="a3"/>
        <w:widowControl w:val="0"/>
        <w:suppressAutoHyphens/>
        <w:ind w:left="709"/>
        <w:jc w:val="both"/>
        <w:rPr>
          <w:sz w:val="22"/>
          <w:szCs w:val="22"/>
        </w:rPr>
      </w:pPr>
      <w:r w:rsidRPr="004A4DB6">
        <w:rPr>
          <w:sz w:val="22"/>
          <w:szCs w:val="22"/>
        </w:rPr>
        <w:t xml:space="preserve">ИУКД – исправленный универсальный корректировочный документ по установленным ФНС РФ форме и форматам, </w:t>
      </w:r>
      <w:r w:rsidR="00226BC6">
        <w:rPr>
          <w:sz w:val="22"/>
          <w:szCs w:val="22"/>
        </w:rPr>
        <w:t>направленный в электронном виде</w:t>
      </w:r>
      <w:r w:rsidR="00FC0582" w:rsidRPr="004A4DB6">
        <w:rPr>
          <w:sz w:val="22"/>
          <w:szCs w:val="22"/>
        </w:rPr>
        <w:t xml:space="preserve">. </w:t>
      </w:r>
    </w:p>
    <w:p w14:paraId="1D485314" w14:textId="77777777" w:rsidR="00FC0582" w:rsidRPr="004A4DB6" w:rsidRDefault="00FC0582" w:rsidP="00735C50">
      <w:pPr>
        <w:pStyle w:val="a3"/>
        <w:widowControl w:val="0"/>
        <w:numPr>
          <w:ilvl w:val="2"/>
          <w:numId w:val="15"/>
        </w:numPr>
        <w:suppressAutoHyphens/>
        <w:ind w:left="709" w:hanging="567"/>
        <w:jc w:val="both"/>
        <w:rPr>
          <w:sz w:val="22"/>
          <w:szCs w:val="22"/>
        </w:rPr>
      </w:pPr>
      <w:r w:rsidRPr="004A4DB6">
        <w:rPr>
          <w:sz w:val="22"/>
          <w:szCs w:val="22"/>
        </w:rPr>
        <w:t>Неформализованные электронные документы:</w:t>
      </w:r>
    </w:p>
    <w:p w14:paraId="7AA7E700" w14:textId="77777777" w:rsidR="00FC0582" w:rsidRPr="004A4DB6" w:rsidRDefault="00FC0582" w:rsidP="0034298B">
      <w:pPr>
        <w:pStyle w:val="a3"/>
        <w:widowControl w:val="0"/>
        <w:numPr>
          <w:ilvl w:val="3"/>
          <w:numId w:val="15"/>
        </w:numPr>
        <w:suppressAutoHyphens/>
        <w:ind w:left="1418"/>
        <w:jc w:val="both"/>
        <w:rPr>
          <w:sz w:val="22"/>
          <w:szCs w:val="22"/>
        </w:rPr>
      </w:pPr>
      <w:proofErr w:type="gramStart"/>
      <w:r w:rsidRPr="004A4DB6">
        <w:rPr>
          <w:sz w:val="22"/>
          <w:szCs w:val="22"/>
        </w:rPr>
        <w:t>Счета</w:t>
      </w:r>
      <w:r w:rsidR="001A3874" w:rsidRPr="004A4DB6">
        <w:rPr>
          <w:sz w:val="22"/>
          <w:szCs w:val="22"/>
        </w:rPr>
        <w:t xml:space="preserve"> на оплату</w:t>
      </w:r>
      <w:proofErr w:type="gramEnd"/>
      <w:r w:rsidR="001A3874" w:rsidRPr="004A4DB6">
        <w:rPr>
          <w:sz w:val="22"/>
          <w:szCs w:val="22"/>
        </w:rPr>
        <w:t>;</w:t>
      </w:r>
    </w:p>
    <w:p w14:paraId="1655E8CF" w14:textId="77777777" w:rsidR="00FA211B" w:rsidRPr="004A4DB6" w:rsidRDefault="00FA211B" w:rsidP="0034298B">
      <w:pPr>
        <w:pStyle w:val="a3"/>
        <w:widowControl w:val="0"/>
        <w:numPr>
          <w:ilvl w:val="3"/>
          <w:numId w:val="15"/>
        </w:numPr>
        <w:suppressAutoHyphens/>
        <w:ind w:left="1418"/>
        <w:jc w:val="both"/>
        <w:rPr>
          <w:sz w:val="22"/>
          <w:szCs w:val="22"/>
        </w:rPr>
      </w:pPr>
      <w:r w:rsidRPr="004A4DB6">
        <w:rPr>
          <w:sz w:val="22"/>
          <w:szCs w:val="22"/>
        </w:rPr>
        <w:t>Отчет об оказанных услугах;</w:t>
      </w:r>
    </w:p>
    <w:p w14:paraId="78D0FFC6" w14:textId="77777777" w:rsidR="00FA211B" w:rsidRPr="004A4DB6" w:rsidRDefault="00FA211B" w:rsidP="0034298B">
      <w:pPr>
        <w:pStyle w:val="a3"/>
        <w:widowControl w:val="0"/>
        <w:numPr>
          <w:ilvl w:val="3"/>
          <w:numId w:val="15"/>
        </w:numPr>
        <w:suppressAutoHyphens/>
        <w:ind w:left="1418"/>
        <w:jc w:val="both"/>
        <w:rPr>
          <w:sz w:val="22"/>
          <w:szCs w:val="22"/>
        </w:rPr>
      </w:pPr>
      <w:r w:rsidRPr="004A4DB6">
        <w:rPr>
          <w:sz w:val="22"/>
          <w:szCs w:val="22"/>
        </w:rPr>
        <w:t>Акт о зачете взаимных требований.</w:t>
      </w:r>
    </w:p>
    <w:p w14:paraId="04F14013" w14:textId="77777777" w:rsidR="005C7EDC" w:rsidRDefault="006E0968" w:rsidP="005C7EDC">
      <w:pPr>
        <w:pStyle w:val="a3"/>
        <w:widowControl w:val="0"/>
        <w:numPr>
          <w:ilvl w:val="1"/>
          <w:numId w:val="15"/>
        </w:numPr>
        <w:suppressAutoHyphens/>
        <w:ind w:left="426"/>
        <w:jc w:val="both"/>
        <w:rPr>
          <w:sz w:val="22"/>
          <w:szCs w:val="22"/>
        </w:rPr>
      </w:pPr>
      <w:r w:rsidRPr="00A668C8">
        <w:rPr>
          <w:sz w:val="22"/>
          <w:szCs w:val="22"/>
        </w:rPr>
        <w:t xml:space="preserve">Со стороны </w:t>
      </w:r>
      <w:r w:rsidR="008B721E">
        <w:rPr>
          <w:sz w:val="22"/>
          <w:szCs w:val="22"/>
        </w:rPr>
        <w:t>ООО «КОМОС ГРУПП»</w:t>
      </w:r>
      <w:r w:rsidRPr="00A668C8">
        <w:rPr>
          <w:sz w:val="22"/>
          <w:szCs w:val="22"/>
        </w:rPr>
        <w:t xml:space="preserve"> функции Оператора ЭДО осуществляет </w:t>
      </w:r>
      <w:r w:rsidR="008B721E">
        <w:rPr>
          <w:sz w:val="22"/>
          <w:szCs w:val="22"/>
        </w:rPr>
        <w:t>АО «СКБ «Контур»</w:t>
      </w:r>
      <w:r w:rsidR="00F73CE4" w:rsidRPr="00A668C8">
        <w:rPr>
          <w:sz w:val="22"/>
          <w:szCs w:val="22"/>
        </w:rPr>
        <w:t xml:space="preserve"> (имеющ</w:t>
      </w:r>
      <w:r w:rsidR="001F695E">
        <w:rPr>
          <w:sz w:val="22"/>
          <w:szCs w:val="22"/>
        </w:rPr>
        <w:t>ее</w:t>
      </w:r>
      <w:r w:rsidR="00F73CE4" w:rsidRPr="00A668C8">
        <w:rPr>
          <w:sz w:val="22"/>
          <w:szCs w:val="22"/>
        </w:rPr>
        <w:t xml:space="preserve"> технологию обмена юридически значимыми электронными документами с Оператором ЭДО Направляющей стороны). </w:t>
      </w:r>
    </w:p>
    <w:p w14:paraId="3633D72B" w14:textId="77777777" w:rsidR="00735C50" w:rsidRDefault="00F73CE4" w:rsidP="005C7EDC">
      <w:pPr>
        <w:pStyle w:val="a3"/>
        <w:widowControl w:val="0"/>
        <w:suppressAutoHyphens/>
        <w:ind w:left="426"/>
        <w:jc w:val="both"/>
        <w:rPr>
          <w:sz w:val="22"/>
          <w:szCs w:val="22"/>
        </w:rPr>
      </w:pPr>
      <w:r w:rsidRPr="00A668C8">
        <w:rPr>
          <w:sz w:val="22"/>
          <w:szCs w:val="22"/>
        </w:rPr>
        <w:t xml:space="preserve">Идентификатор участника ЭДО </w:t>
      </w:r>
      <w:r w:rsidR="008B721E">
        <w:rPr>
          <w:sz w:val="22"/>
          <w:szCs w:val="22"/>
        </w:rPr>
        <w:t>ООО «КОМОС ГРУПП»</w:t>
      </w:r>
      <w:r w:rsidR="00A668C8">
        <w:rPr>
          <w:sz w:val="22"/>
          <w:szCs w:val="22"/>
        </w:rPr>
        <w:t xml:space="preserve"> </w:t>
      </w:r>
    </w:p>
    <w:p w14:paraId="7DD26449" w14:textId="77777777" w:rsidR="005C7EDC" w:rsidRPr="005C7EDC" w:rsidRDefault="005C7EDC" w:rsidP="005C7EDC">
      <w:pPr>
        <w:pStyle w:val="a3"/>
        <w:widowControl w:val="0"/>
        <w:suppressAutoHyphens/>
        <w:ind w:left="426"/>
        <w:jc w:val="both"/>
        <w:rPr>
          <w:sz w:val="22"/>
          <w:szCs w:val="22"/>
        </w:rPr>
      </w:pPr>
      <w:r w:rsidRPr="005C7EDC">
        <w:rPr>
          <w:sz w:val="22"/>
          <w:szCs w:val="22"/>
        </w:rPr>
        <w:t>2BM-1831089218-775050001-202005271100355466424</w:t>
      </w:r>
      <w:r w:rsidR="00A07D50">
        <w:rPr>
          <w:sz w:val="22"/>
          <w:szCs w:val="22"/>
        </w:rPr>
        <w:t>.</w:t>
      </w:r>
    </w:p>
    <w:p w14:paraId="0B5E324B" w14:textId="77777777" w:rsidR="00B4669D" w:rsidRDefault="00735C50" w:rsidP="00B4669D">
      <w:pPr>
        <w:pStyle w:val="a3"/>
        <w:widowControl w:val="0"/>
        <w:numPr>
          <w:ilvl w:val="1"/>
          <w:numId w:val="15"/>
        </w:numPr>
        <w:suppressAutoHyphens/>
        <w:ind w:left="426"/>
        <w:jc w:val="both"/>
        <w:rPr>
          <w:sz w:val="22"/>
          <w:szCs w:val="22"/>
        </w:rPr>
      </w:pPr>
      <w:r w:rsidRPr="004A4DB6">
        <w:rPr>
          <w:sz w:val="22"/>
          <w:szCs w:val="22"/>
        </w:rPr>
        <w:t xml:space="preserve">Стороны составляют документы в электронной форме по взаимному согласию и при наличии у них совместимых технических средств и возможностей для приема и обработки таких документов. </w:t>
      </w:r>
      <w:r w:rsidR="00732E33" w:rsidRPr="004A4DB6">
        <w:rPr>
          <w:sz w:val="22"/>
          <w:szCs w:val="22"/>
        </w:rPr>
        <w:t>При использовании систем</w:t>
      </w:r>
      <w:r w:rsidR="00A07D50" w:rsidRPr="004A4DB6">
        <w:rPr>
          <w:sz w:val="22"/>
          <w:szCs w:val="22"/>
        </w:rPr>
        <w:t>ы</w:t>
      </w:r>
      <w:r w:rsidR="00732E33" w:rsidRPr="004A4DB6">
        <w:rPr>
          <w:sz w:val="22"/>
          <w:szCs w:val="22"/>
        </w:rPr>
        <w:t xml:space="preserve"> ЭДО,</w:t>
      </w:r>
      <w:r w:rsidR="00A07D50" w:rsidRPr="004A4DB6">
        <w:rPr>
          <w:sz w:val="22"/>
          <w:szCs w:val="22"/>
        </w:rPr>
        <w:t xml:space="preserve"> отличной от указанной в п.2.3. настоящего Соглашения, </w:t>
      </w:r>
      <w:r w:rsidR="00732E33" w:rsidRPr="004A4DB6">
        <w:rPr>
          <w:sz w:val="22"/>
          <w:szCs w:val="22"/>
        </w:rPr>
        <w:t>другая Сторона</w:t>
      </w:r>
      <w:r w:rsidR="006E0968" w:rsidRPr="004A4DB6">
        <w:rPr>
          <w:sz w:val="22"/>
          <w:szCs w:val="22"/>
        </w:rPr>
        <w:t xml:space="preserve"> </w:t>
      </w:r>
      <w:r w:rsidR="00310DF2" w:rsidRPr="004A4DB6">
        <w:rPr>
          <w:sz w:val="22"/>
          <w:szCs w:val="22"/>
        </w:rPr>
        <w:t>организует</w:t>
      </w:r>
      <w:r w:rsidR="00A07D50" w:rsidRPr="004A4DB6">
        <w:rPr>
          <w:sz w:val="22"/>
          <w:szCs w:val="22"/>
        </w:rPr>
        <w:t xml:space="preserve"> </w:t>
      </w:r>
      <w:r w:rsidR="00732E33" w:rsidRPr="004A4DB6">
        <w:rPr>
          <w:sz w:val="22"/>
          <w:szCs w:val="22"/>
        </w:rPr>
        <w:t>настройку</w:t>
      </w:r>
      <w:r w:rsidR="00A07D50" w:rsidRPr="004A4DB6">
        <w:rPr>
          <w:sz w:val="22"/>
          <w:szCs w:val="22"/>
        </w:rPr>
        <w:t xml:space="preserve"> и производит оплату </w:t>
      </w:r>
      <w:r w:rsidR="00732E33" w:rsidRPr="004A4DB6">
        <w:rPr>
          <w:sz w:val="22"/>
          <w:szCs w:val="22"/>
        </w:rPr>
        <w:t>системы роуминга ЭДО.</w:t>
      </w:r>
    </w:p>
    <w:p w14:paraId="37BC1EC5" w14:textId="77777777" w:rsidR="00735C50" w:rsidRPr="00B4669D" w:rsidRDefault="00B4669D" w:rsidP="00B4669D">
      <w:pPr>
        <w:pStyle w:val="a3"/>
        <w:widowControl w:val="0"/>
        <w:numPr>
          <w:ilvl w:val="1"/>
          <w:numId w:val="15"/>
        </w:numPr>
        <w:suppressAutoHyphens/>
        <w:ind w:left="426"/>
        <w:jc w:val="both"/>
        <w:rPr>
          <w:sz w:val="22"/>
          <w:szCs w:val="22"/>
        </w:rPr>
      </w:pPr>
      <w:r w:rsidRPr="00B4669D">
        <w:rPr>
          <w:sz w:val="22"/>
          <w:szCs w:val="22"/>
        </w:rPr>
        <w:t>ЭДО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Приказами Минфина России и иными подзаконными нормативными правовыми актами Российской Федерации. В случае внесения изменений в действующие нормативные акты или при опубликовании новых взамен действующих, Стороны при осуществлении электронного обмена формализованными электронными документами обязуются применять измененные формы и форматы формализованных электронных документов, установленные соответствующими нормативными актами.</w:t>
      </w:r>
    </w:p>
    <w:p w14:paraId="46F535E5" w14:textId="77777777" w:rsidR="003A408A" w:rsidRPr="000A4C06" w:rsidRDefault="003A408A" w:rsidP="00735C50">
      <w:pPr>
        <w:pStyle w:val="a3"/>
        <w:widowControl w:val="0"/>
        <w:suppressAutoHyphens/>
        <w:ind w:left="360"/>
        <w:jc w:val="both"/>
        <w:rPr>
          <w:sz w:val="22"/>
          <w:szCs w:val="22"/>
        </w:rPr>
      </w:pPr>
    </w:p>
    <w:p w14:paraId="48217339" w14:textId="77777777" w:rsidR="00051052" w:rsidRPr="005218FC" w:rsidRDefault="008A134B" w:rsidP="00FA211B">
      <w:pPr>
        <w:pStyle w:val="a3"/>
        <w:widowControl w:val="0"/>
        <w:numPr>
          <w:ilvl w:val="0"/>
          <w:numId w:val="13"/>
        </w:numPr>
        <w:suppressAutoHyphens/>
        <w:jc w:val="center"/>
        <w:rPr>
          <w:b/>
          <w:color w:val="000000"/>
          <w:sz w:val="22"/>
          <w:szCs w:val="22"/>
        </w:rPr>
      </w:pPr>
      <w:r w:rsidRPr="005218FC">
        <w:rPr>
          <w:b/>
          <w:color w:val="000000"/>
          <w:sz w:val="22"/>
          <w:szCs w:val="22"/>
        </w:rPr>
        <w:t>УСЛОВИЯ ПРИЗНАНИЯ ЭЛЕКТРОННЫХ ДОКУМЕНТОВ РАВНОЗНАЧНЫМИ ДОКУМЕНТАМИ НА БУМАЖНОМ НОСИТЕЛЕ</w:t>
      </w:r>
    </w:p>
    <w:p w14:paraId="464E342A" w14:textId="77777777" w:rsidR="008A134B" w:rsidRPr="004A6D19" w:rsidRDefault="008A134B" w:rsidP="000E7179">
      <w:pPr>
        <w:pStyle w:val="a3"/>
        <w:widowControl w:val="0"/>
        <w:numPr>
          <w:ilvl w:val="1"/>
          <w:numId w:val="16"/>
        </w:numPr>
        <w:suppressAutoHyphens/>
        <w:jc w:val="both"/>
        <w:rPr>
          <w:color w:val="000000"/>
          <w:sz w:val="22"/>
          <w:szCs w:val="22"/>
        </w:rPr>
      </w:pPr>
      <w:r w:rsidRPr="000A4C06">
        <w:rPr>
          <w:color w:val="000000"/>
          <w:sz w:val="22"/>
          <w:szCs w:val="22"/>
        </w:rPr>
        <w:t>Стороны признают, что КЭП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Федерального закона №63-ФЗ от 06.04.2011 «Об электронной подписи». Стороны признают, что полученные через Оператора ЭДО электронные документы, подписанные КЭП равнозначны документам на бумажных носителях, подписанных собственноручной подписью, а также заверенными печатями (при необходимости)</w:t>
      </w:r>
      <w:r w:rsidR="003A4FE6">
        <w:rPr>
          <w:color w:val="000000"/>
          <w:sz w:val="22"/>
          <w:szCs w:val="22"/>
        </w:rPr>
        <w:t xml:space="preserve"> </w:t>
      </w:r>
      <w:r w:rsidR="003A4FE6" w:rsidRPr="005218FC">
        <w:rPr>
          <w:sz w:val="22"/>
          <w:szCs w:val="22"/>
        </w:rPr>
        <w:t>и могут применяться в любых правоотношениях в соответствии с законодатель</w:t>
      </w:r>
      <w:r w:rsidR="007008A1">
        <w:rPr>
          <w:sz w:val="22"/>
          <w:szCs w:val="22"/>
        </w:rPr>
        <w:t xml:space="preserve">ством Российской Федерации, в том </w:t>
      </w:r>
      <w:r w:rsidR="003A4FE6" w:rsidRPr="005218FC">
        <w:rPr>
          <w:sz w:val="22"/>
          <w:szCs w:val="22"/>
        </w:rPr>
        <w:t>ч</w:t>
      </w:r>
      <w:r w:rsidR="007008A1">
        <w:rPr>
          <w:sz w:val="22"/>
          <w:szCs w:val="22"/>
        </w:rPr>
        <w:t>исле,</w:t>
      </w:r>
      <w:r w:rsidR="003A4FE6" w:rsidRPr="005218FC">
        <w:rPr>
          <w:sz w:val="22"/>
          <w:szCs w:val="22"/>
        </w:rPr>
        <w:t xml:space="preserve"> в качестве доказательств в суде, а также при рассмотрении споров в досудебном порядке</w:t>
      </w:r>
      <w:r w:rsidRPr="005218FC">
        <w:rPr>
          <w:sz w:val="22"/>
          <w:szCs w:val="22"/>
        </w:rPr>
        <w:t>.</w:t>
      </w:r>
    </w:p>
    <w:p w14:paraId="4133FCA9" w14:textId="77777777" w:rsidR="004A6D19" w:rsidRPr="004A4DB6" w:rsidRDefault="004A6D19" w:rsidP="004A6D19">
      <w:pPr>
        <w:pStyle w:val="a3"/>
        <w:widowControl w:val="0"/>
        <w:numPr>
          <w:ilvl w:val="1"/>
          <w:numId w:val="16"/>
        </w:numPr>
        <w:suppressAutoHyphens/>
        <w:jc w:val="both"/>
        <w:rPr>
          <w:color w:val="000000"/>
          <w:sz w:val="22"/>
          <w:szCs w:val="22"/>
        </w:rPr>
      </w:pPr>
      <w:r w:rsidRPr="004A4DB6">
        <w:rPr>
          <w:sz w:val="22"/>
          <w:szCs w:val="22"/>
        </w:rPr>
        <w:t xml:space="preserve">С момента заключения настоящего Соглашения, при несоответствии между сведениями </w:t>
      </w:r>
      <w:r w:rsidR="00B159D9" w:rsidRPr="004A4DB6">
        <w:rPr>
          <w:sz w:val="22"/>
          <w:szCs w:val="22"/>
        </w:rPr>
        <w:t xml:space="preserve">в </w:t>
      </w:r>
      <w:r w:rsidRPr="004A4DB6">
        <w:rPr>
          <w:sz w:val="22"/>
          <w:szCs w:val="22"/>
        </w:rPr>
        <w:t>документ</w:t>
      </w:r>
      <w:r w:rsidR="00B159D9" w:rsidRPr="004A4DB6">
        <w:rPr>
          <w:sz w:val="22"/>
          <w:szCs w:val="22"/>
        </w:rPr>
        <w:t>ах</w:t>
      </w:r>
      <w:r w:rsidRPr="004A4DB6">
        <w:rPr>
          <w:sz w:val="22"/>
          <w:szCs w:val="22"/>
        </w:rPr>
        <w:t xml:space="preserve"> на бумажных носителях и документ</w:t>
      </w:r>
      <w:r w:rsidR="00B159D9" w:rsidRPr="004A4DB6">
        <w:rPr>
          <w:sz w:val="22"/>
          <w:szCs w:val="22"/>
        </w:rPr>
        <w:t>ах</w:t>
      </w:r>
      <w:r w:rsidRPr="004A4DB6">
        <w:rPr>
          <w:sz w:val="22"/>
          <w:szCs w:val="22"/>
        </w:rPr>
        <w:t>, полученных через Оператора ЭДО и подписанных КЭП, приоритет имеют сведения на электронных носителях.</w:t>
      </w:r>
    </w:p>
    <w:p w14:paraId="0270AB3A" w14:textId="77777777" w:rsidR="00991425" w:rsidRPr="004A4DB6" w:rsidRDefault="00991425" w:rsidP="000E7179">
      <w:pPr>
        <w:pStyle w:val="a3"/>
        <w:widowControl w:val="0"/>
        <w:numPr>
          <w:ilvl w:val="1"/>
          <w:numId w:val="16"/>
        </w:numPr>
        <w:suppressAutoHyphens/>
        <w:jc w:val="both"/>
        <w:rPr>
          <w:color w:val="000000"/>
          <w:sz w:val="22"/>
          <w:szCs w:val="22"/>
        </w:rPr>
      </w:pPr>
      <w:r w:rsidRPr="004A4DB6">
        <w:rPr>
          <w:color w:val="000000"/>
          <w:sz w:val="22"/>
          <w:szCs w:val="22"/>
        </w:rPr>
        <w:t xml:space="preserve">Стороны соглашаются применять при осуществлении юридически значимого ЭДО формы, форматы и </w:t>
      </w:r>
      <w:r w:rsidRPr="004A4DB6">
        <w:rPr>
          <w:color w:val="000000"/>
          <w:sz w:val="22"/>
          <w:szCs w:val="22"/>
        </w:rPr>
        <w:lastRenderedPageBreak/>
        <w:t>порядок, установленные действующим законодательством, а также совместимые технические средства.</w:t>
      </w:r>
    </w:p>
    <w:p w14:paraId="37657CA7" w14:textId="77777777" w:rsidR="00991425" w:rsidRPr="000A4C06" w:rsidRDefault="00991425" w:rsidP="000E7179">
      <w:pPr>
        <w:pStyle w:val="a3"/>
        <w:widowControl w:val="0"/>
        <w:numPr>
          <w:ilvl w:val="1"/>
          <w:numId w:val="16"/>
        </w:numPr>
        <w:suppressAutoHyphens/>
        <w:jc w:val="both"/>
        <w:rPr>
          <w:color w:val="000000"/>
          <w:sz w:val="22"/>
          <w:szCs w:val="22"/>
        </w:rPr>
      </w:pPr>
      <w:r w:rsidRPr="004A4DB6">
        <w:rPr>
          <w:color w:val="000000"/>
          <w:sz w:val="22"/>
          <w:szCs w:val="22"/>
        </w:rPr>
        <w:t>ЭД изготавливаются, передаются и принимаются Сторонами в электронной форме без их последующего обязательного</w:t>
      </w:r>
      <w:r w:rsidRPr="000A4C06">
        <w:rPr>
          <w:color w:val="000000"/>
          <w:sz w:val="22"/>
          <w:szCs w:val="22"/>
        </w:rPr>
        <w:t xml:space="preserve"> представления на бумажном носителе. Организация ЭДО между Сторонами не отменяет использование иных способов изготовления и обмена документами между Сторонами вне сферы действия настоящего Соглашения.</w:t>
      </w:r>
    </w:p>
    <w:p w14:paraId="4B6BEF6E" w14:textId="77777777" w:rsidR="00991425" w:rsidRPr="000A4C06" w:rsidRDefault="00991425" w:rsidP="00A668C8">
      <w:pPr>
        <w:numPr>
          <w:ilvl w:val="1"/>
          <w:numId w:val="16"/>
        </w:numPr>
        <w:suppressAutoHyphens/>
        <w:jc w:val="both"/>
        <w:rPr>
          <w:color w:val="000000"/>
          <w:sz w:val="22"/>
          <w:szCs w:val="22"/>
          <w:lang w:val="ru-RU"/>
        </w:rPr>
      </w:pPr>
      <w:r w:rsidRPr="000A4C06">
        <w:rPr>
          <w:color w:val="000000"/>
          <w:sz w:val="22"/>
          <w:szCs w:val="22"/>
          <w:lang w:val="ru-RU"/>
        </w:rPr>
        <w:t>Обмен док</w:t>
      </w:r>
      <w:r w:rsidRPr="004A4DB6">
        <w:rPr>
          <w:color w:val="000000"/>
          <w:sz w:val="22"/>
          <w:szCs w:val="22"/>
          <w:lang w:val="ru-RU"/>
        </w:rPr>
        <w:t>у</w:t>
      </w:r>
      <w:r w:rsidRPr="000A4C06">
        <w:rPr>
          <w:color w:val="000000"/>
          <w:sz w:val="22"/>
          <w:szCs w:val="22"/>
          <w:lang w:val="ru-RU"/>
        </w:rPr>
        <w:t>ментами, предусмотренными настоящим Соглашением, осуществляется на бумажном носителе в исключительных случаях (в частности, при технической невозможности отправк</w:t>
      </w:r>
      <w:r w:rsidR="001E7E0A">
        <w:rPr>
          <w:color w:val="000000"/>
          <w:sz w:val="22"/>
          <w:szCs w:val="22"/>
          <w:lang w:val="ru-RU"/>
        </w:rPr>
        <w:t>и документа посредством ЭДО, нарушении конфиденциальности</w:t>
      </w:r>
      <w:r w:rsidRPr="000A4C06">
        <w:rPr>
          <w:color w:val="000000"/>
          <w:sz w:val="22"/>
          <w:szCs w:val="22"/>
          <w:lang w:val="ru-RU"/>
        </w:rPr>
        <w:t xml:space="preserve"> ключа </w:t>
      </w:r>
      <w:r w:rsidR="001E7E0A">
        <w:rPr>
          <w:color w:val="000000"/>
          <w:sz w:val="22"/>
          <w:szCs w:val="22"/>
          <w:lang w:val="ru-RU"/>
        </w:rPr>
        <w:t>электронной подписи</w:t>
      </w:r>
      <w:r w:rsidRPr="000A4C06">
        <w:rPr>
          <w:color w:val="000000"/>
          <w:sz w:val="22"/>
          <w:szCs w:val="22"/>
          <w:lang w:val="ru-RU"/>
        </w:rPr>
        <w:t xml:space="preserve">, несвоевременного обновления ключей ЭП). </w:t>
      </w:r>
    </w:p>
    <w:p w14:paraId="06CD3ADD" w14:textId="77777777" w:rsidR="00991425" w:rsidRPr="004A4DB6" w:rsidRDefault="00991425" w:rsidP="000E7179">
      <w:pPr>
        <w:pStyle w:val="a3"/>
        <w:widowControl w:val="0"/>
        <w:numPr>
          <w:ilvl w:val="1"/>
          <w:numId w:val="16"/>
        </w:numPr>
        <w:suppressAutoHyphens/>
        <w:jc w:val="both"/>
        <w:rPr>
          <w:color w:val="000000"/>
          <w:sz w:val="22"/>
          <w:szCs w:val="22"/>
        </w:rPr>
      </w:pPr>
      <w:r w:rsidRPr="004A4DB6">
        <w:rPr>
          <w:color w:val="000000"/>
          <w:sz w:val="22"/>
          <w:szCs w:val="22"/>
        </w:rPr>
        <w:t>Стороны обязаны информировать друг друга о невозможности обмена документами в электронной форме, подписанными КЭП, в</w:t>
      </w:r>
      <w:r w:rsidR="00B159D9" w:rsidRPr="004A4DB6">
        <w:rPr>
          <w:color w:val="000000"/>
          <w:sz w:val="22"/>
          <w:szCs w:val="22"/>
        </w:rPr>
        <w:t xml:space="preserve"> том числе, но не ограничиваясь</w:t>
      </w:r>
      <w:r w:rsidRPr="004A4DB6">
        <w:rPr>
          <w:color w:val="000000"/>
          <w:sz w:val="22"/>
          <w:szCs w:val="22"/>
        </w:rPr>
        <w:t>: в случае технического сбоя внутренних систем Стороны и/или Оператора ЭДО, в случае несвоевременного обновления ключей ЭП и квалифицированных сертификатов, а также в случаях, когда произошл</w:t>
      </w:r>
      <w:r w:rsidR="001E7E0A" w:rsidRPr="004A4DB6">
        <w:rPr>
          <w:color w:val="000000"/>
          <w:sz w:val="22"/>
          <w:szCs w:val="22"/>
        </w:rPr>
        <w:t>о нарушение конфиденциальности ключа электронной подписи</w:t>
      </w:r>
      <w:r w:rsidR="00B159D9" w:rsidRPr="004A4DB6">
        <w:rPr>
          <w:color w:val="000000"/>
          <w:sz w:val="22"/>
          <w:szCs w:val="22"/>
        </w:rPr>
        <w:t>, в срок, не пр</w:t>
      </w:r>
      <w:r w:rsidR="00E501DD" w:rsidRPr="004A4DB6">
        <w:rPr>
          <w:color w:val="000000"/>
          <w:sz w:val="22"/>
          <w:szCs w:val="22"/>
        </w:rPr>
        <w:t>евышающий 3</w:t>
      </w:r>
      <w:r w:rsidR="00B159D9" w:rsidRPr="004A4DB6">
        <w:rPr>
          <w:color w:val="000000"/>
          <w:sz w:val="22"/>
          <w:szCs w:val="22"/>
        </w:rPr>
        <w:t xml:space="preserve"> (</w:t>
      </w:r>
      <w:r w:rsidR="00E501DD" w:rsidRPr="004A4DB6">
        <w:rPr>
          <w:color w:val="000000"/>
          <w:sz w:val="22"/>
          <w:szCs w:val="22"/>
        </w:rPr>
        <w:t>трех</w:t>
      </w:r>
      <w:r w:rsidR="00B159D9" w:rsidRPr="004A4DB6">
        <w:rPr>
          <w:color w:val="000000"/>
          <w:sz w:val="22"/>
          <w:szCs w:val="22"/>
        </w:rPr>
        <w:t>) рабочих дней с момента установления указанных обстоятельств.</w:t>
      </w:r>
    </w:p>
    <w:p w14:paraId="0A57D2FB" w14:textId="77777777" w:rsidR="003F0CF3" w:rsidRPr="000A4C06" w:rsidRDefault="003F0CF3" w:rsidP="003F0CF3">
      <w:pPr>
        <w:pStyle w:val="a3"/>
        <w:widowControl w:val="0"/>
        <w:suppressAutoHyphens/>
        <w:ind w:left="360"/>
        <w:jc w:val="both"/>
        <w:rPr>
          <w:color w:val="000000"/>
          <w:sz w:val="22"/>
          <w:szCs w:val="22"/>
        </w:rPr>
      </w:pPr>
      <w:r w:rsidRPr="004A4DB6">
        <w:rPr>
          <w:color w:val="000000"/>
          <w:sz w:val="22"/>
          <w:szCs w:val="22"/>
        </w:rPr>
        <w:t>В</w:t>
      </w:r>
      <w:r w:rsidR="00B159D9" w:rsidRPr="004A4DB6">
        <w:rPr>
          <w:color w:val="000000"/>
          <w:sz w:val="22"/>
          <w:szCs w:val="22"/>
        </w:rPr>
        <w:t xml:space="preserve"> </w:t>
      </w:r>
      <w:r w:rsidRPr="004A4DB6">
        <w:rPr>
          <w:color w:val="000000"/>
          <w:sz w:val="22"/>
          <w:szCs w:val="22"/>
        </w:rPr>
        <w:t>период действия такого сбоя</w:t>
      </w:r>
      <w:r w:rsidR="00B159D9" w:rsidRPr="004A4DB6">
        <w:rPr>
          <w:color w:val="000000"/>
          <w:sz w:val="22"/>
          <w:szCs w:val="22"/>
        </w:rPr>
        <w:t xml:space="preserve"> (иных причин невозможности обмена документами в электронной форме) </w:t>
      </w:r>
      <w:r w:rsidRPr="004A4DB6">
        <w:rPr>
          <w:color w:val="000000"/>
          <w:sz w:val="22"/>
          <w:szCs w:val="22"/>
        </w:rPr>
        <w:t xml:space="preserve">Стороны производят обмен документами на бумажном носителе с подписанием </w:t>
      </w:r>
      <w:proofErr w:type="gramStart"/>
      <w:r w:rsidRPr="004A4DB6">
        <w:rPr>
          <w:color w:val="000000"/>
          <w:sz w:val="22"/>
          <w:szCs w:val="22"/>
        </w:rPr>
        <w:t>собственноручной  подписью</w:t>
      </w:r>
      <w:proofErr w:type="gramEnd"/>
      <w:r w:rsidRPr="004A4DB6">
        <w:rPr>
          <w:color w:val="000000"/>
          <w:sz w:val="22"/>
          <w:szCs w:val="22"/>
        </w:rPr>
        <w:t xml:space="preserve"> и заверением печатью. Возобнов</w:t>
      </w:r>
      <w:r w:rsidR="00B159D9" w:rsidRPr="004A4DB6">
        <w:rPr>
          <w:color w:val="000000"/>
          <w:sz w:val="22"/>
          <w:szCs w:val="22"/>
        </w:rPr>
        <w:t xml:space="preserve">ление обмена электронными </w:t>
      </w:r>
      <w:r w:rsidRPr="004A4DB6">
        <w:rPr>
          <w:color w:val="000000"/>
          <w:sz w:val="22"/>
          <w:szCs w:val="22"/>
        </w:rPr>
        <w:t xml:space="preserve">документами, подписанными </w:t>
      </w:r>
      <w:r w:rsidR="00B159D9" w:rsidRPr="004A4DB6">
        <w:rPr>
          <w:color w:val="000000"/>
          <w:sz w:val="22"/>
          <w:szCs w:val="22"/>
        </w:rPr>
        <w:t>КЭП</w:t>
      </w:r>
      <w:r w:rsidRPr="004A4DB6">
        <w:rPr>
          <w:color w:val="000000"/>
          <w:sz w:val="22"/>
          <w:szCs w:val="22"/>
        </w:rPr>
        <w:t xml:space="preserve">, производится в согласованный Сторонами срок на основании </w:t>
      </w:r>
      <w:r w:rsidR="00B159D9" w:rsidRPr="004A4DB6">
        <w:rPr>
          <w:color w:val="000000"/>
          <w:sz w:val="22"/>
          <w:szCs w:val="22"/>
        </w:rPr>
        <w:t xml:space="preserve">письменного уведомления </w:t>
      </w:r>
      <w:r w:rsidRPr="004A4DB6">
        <w:rPr>
          <w:color w:val="000000"/>
          <w:sz w:val="22"/>
          <w:szCs w:val="22"/>
        </w:rPr>
        <w:t>Стороны</w:t>
      </w:r>
      <w:r w:rsidR="00B159D9" w:rsidRPr="004A4DB6">
        <w:rPr>
          <w:color w:val="000000"/>
          <w:sz w:val="22"/>
          <w:szCs w:val="22"/>
        </w:rPr>
        <w:t xml:space="preserve">-инициатора приостановления </w:t>
      </w:r>
      <w:r w:rsidRPr="004A4DB6">
        <w:rPr>
          <w:color w:val="000000"/>
          <w:sz w:val="22"/>
          <w:szCs w:val="22"/>
        </w:rPr>
        <w:t>обмена электронными документами другой Стороны об устранении причин приостановления и готовности возобновить обмен электронными документами при необходимости</w:t>
      </w:r>
      <w:r w:rsidR="00B159D9" w:rsidRPr="004A4DB6">
        <w:rPr>
          <w:color w:val="000000"/>
          <w:sz w:val="22"/>
          <w:szCs w:val="22"/>
        </w:rPr>
        <w:t xml:space="preserve"> с приложением соответствующих </w:t>
      </w:r>
      <w:r w:rsidRPr="004A4DB6">
        <w:rPr>
          <w:color w:val="000000"/>
          <w:sz w:val="22"/>
          <w:szCs w:val="22"/>
        </w:rPr>
        <w:t xml:space="preserve">документов, в том числе </w:t>
      </w:r>
      <w:proofErr w:type="gramStart"/>
      <w:r w:rsidR="00B159D9" w:rsidRPr="004A4DB6">
        <w:rPr>
          <w:color w:val="000000"/>
          <w:sz w:val="22"/>
          <w:szCs w:val="22"/>
        </w:rPr>
        <w:t>подтверждающих  устранение</w:t>
      </w:r>
      <w:proofErr w:type="gramEnd"/>
      <w:r w:rsidR="00B159D9" w:rsidRPr="004A4DB6">
        <w:rPr>
          <w:color w:val="000000"/>
          <w:sz w:val="22"/>
          <w:szCs w:val="22"/>
        </w:rPr>
        <w:t xml:space="preserve"> </w:t>
      </w:r>
      <w:r w:rsidRPr="004A4DB6">
        <w:rPr>
          <w:color w:val="000000"/>
          <w:sz w:val="22"/>
          <w:szCs w:val="22"/>
        </w:rPr>
        <w:t xml:space="preserve"> причин приостановления обмена электронными документами.</w:t>
      </w:r>
    </w:p>
    <w:p w14:paraId="66459E7B" w14:textId="77777777" w:rsidR="00A71A79" w:rsidRPr="000A4C06" w:rsidRDefault="00A71A79" w:rsidP="000E7179">
      <w:pPr>
        <w:pStyle w:val="a3"/>
        <w:widowControl w:val="0"/>
        <w:suppressAutoHyphens/>
        <w:ind w:left="360"/>
        <w:jc w:val="both"/>
        <w:rPr>
          <w:color w:val="000000"/>
          <w:sz w:val="22"/>
          <w:szCs w:val="22"/>
        </w:rPr>
      </w:pPr>
    </w:p>
    <w:p w14:paraId="17DDB079" w14:textId="77777777" w:rsidR="00A71A79" w:rsidRPr="005218FC" w:rsidRDefault="00A71A79" w:rsidP="000E7179">
      <w:pPr>
        <w:pStyle w:val="a3"/>
        <w:widowControl w:val="0"/>
        <w:numPr>
          <w:ilvl w:val="0"/>
          <w:numId w:val="13"/>
        </w:numPr>
        <w:suppressAutoHyphens/>
        <w:jc w:val="center"/>
        <w:rPr>
          <w:b/>
          <w:color w:val="000000"/>
          <w:sz w:val="22"/>
          <w:szCs w:val="22"/>
        </w:rPr>
      </w:pPr>
      <w:r w:rsidRPr="005218FC">
        <w:rPr>
          <w:b/>
          <w:color w:val="000000"/>
          <w:sz w:val="22"/>
          <w:szCs w:val="22"/>
        </w:rPr>
        <w:t>ВЗАИМОДЕЙСТВИЕ С УДОСТОВЕРЯЮЩИМИ ЦЕНТРАМИ И ОПЕРАТОРАМИ ЭДО</w:t>
      </w:r>
    </w:p>
    <w:p w14:paraId="2EC7D8FE" w14:textId="77777777" w:rsidR="00A71A79" w:rsidRPr="000A4C06" w:rsidRDefault="00A71A79" w:rsidP="000E7179">
      <w:pPr>
        <w:pStyle w:val="a3"/>
        <w:widowControl w:val="0"/>
        <w:numPr>
          <w:ilvl w:val="1"/>
          <w:numId w:val="17"/>
        </w:numPr>
        <w:suppressAutoHyphens/>
        <w:jc w:val="both"/>
        <w:rPr>
          <w:color w:val="000000"/>
          <w:sz w:val="22"/>
          <w:szCs w:val="22"/>
        </w:rPr>
      </w:pPr>
      <w:r w:rsidRPr="000A4C06">
        <w:rPr>
          <w:color w:val="000000"/>
          <w:sz w:val="22"/>
          <w:szCs w:val="22"/>
        </w:rPr>
        <w:t>Стороны, обязуются за свой счет получать ключи ЭП и квалифицированные сертификаты в аккредитованном уполномоченным федеральным органом удостоверяющем центре, с соблюдением требований действующего законодательства и условий настоящего Соглашения, которые можно будет использовать в течение всего срока действия данного Соглашения.</w:t>
      </w:r>
    </w:p>
    <w:p w14:paraId="43DC433E" w14:textId="77777777" w:rsidR="00A71A79" w:rsidRDefault="00A71A79" w:rsidP="000E7179">
      <w:pPr>
        <w:pStyle w:val="a3"/>
        <w:widowControl w:val="0"/>
        <w:numPr>
          <w:ilvl w:val="1"/>
          <w:numId w:val="17"/>
        </w:numPr>
        <w:suppressAutoHyphens/>
        <w:jc w:val="both"/>
        <w:rPr>
          <w:color w:val="000000"/>
          <w:sz w:val="22"/>
          <w:szCs w:val="22"/>
        </w:rPr>
      </w:pPr>
      <w:r w:rsidRPr="000A4C06">
        <w:rPr>
          <w:color w:val="000000"/>
          <w:sz w:val="22"/>
          <w:szCs w:val="22"/>
        </w:rPr>
        <w:t xml:space="preserve">Условия использования средств </w:t>
      </w:r>
      <w:r w:rsidR="007F2D43">
        <w:rPr>
          <w:color w:val="000000"/>
          <w:sz w:val="22"/>
          <w:szCs w:val="22"/>
        </w:rPr>
        <w:t>электронной подписи</w:t>
      </w:r>
      <w:r w:rsidRPr="000A4C06">
        <w:rPr>
          <w:color w:val="000000"/>
          <w:sz w:val="22"/>
          <w:szCs w:val="22"/>
        </w:rPr>
        <w:t xml:space="preserve">, порядок проверки </w:t>
      </w:r>
      <w:r w:rsidR="007F2D43">
        <w:rPr>
          <w:color w:val="000000"/>
          <w:sz w:val="22"/>
          <w:szCs w:val="22"/>
        </w:rPr>
        <w:t>электронной подписи</w:t>
      </w:r>
      <w:r w:rsidRPr="000A4C06">
        <w:rPr>
          <w:color w:val="000000"/>
          <w:sz w:val="22"/>
          <w:szCs w:val="22"/>
        </w:rPr>
        <w:t xml:space="preserve">, правила обращения с ключами </w:t>
      </w:r>
      <w:r w:rsidR="007F2D43">
        <w:rPr>
          <w:color w:val="000000"/>
          <w:sz w:val="22"/>
          <w:szCs w:val="22"/>
        </w:rPr>
        <w:t>электронной подписи</w:t>
      </w:r>
      <w:r w:rsidRPr="000A4C06">
        <w:rPr>
          <w:color w:val="000000"/>
          <w:sz w:val="22"/>
          <w:szCs w:val="22"/>
        </w:rPr>
        <w:t xml:space="preserve"> и квалифицированными сертификатами устанавливаются нормативными документами (регламентами) удостоверяющих центров, по данным вопросам Стороны руководствуются нормативными документами Удостоверяющих центров и настоящего Соглашения.</w:t>
      </w:r>
    </w:p>
    <w:p w14:paraId="740C797D" w14:textId="77777777" w:rsidR="00732E33" w:rsidRDefault="00732E33" w:rsidP="00732E33">
      <w:pPr>
        <w:pStyle w:val="a3"/>
        <w:widowControl w:val="0"/>
        <w:suppressAutoHyphens/>
        <w:ind w:left="360"/>
        <w:jc w:val="both"/>
        <w:rPr>
          <w:color w:val="000000"/>
          <w:sz w:val="22"/>
          <w:szCs w:val="22"/>
        </w:rPr>
      </w:pPr>
    </w:p>
    <w:p w14:paraId="1D9D93B1" w14:textId="77777777" w:rsidR="00817AC2" w:rsidRPr="005218FC" w:rsidRDefault="00817AC2" w:rsidP="000E7179">
      <w:pPr>
        <w:pStyle w:val="a3"/>
        <w:widowControl w:val="0"/>
        <w:numPr>
          <w:ilvl w:val="0"/>
          <w:numId w:val="13"/>
        </w:numPr>
        <w:suppressAutoHyphens/>
        <w:jc w:val="center"/>
        <w:rPr>
          <w:b/>
          <w:color w:val="000000"/>
          <w:sz w:val="22"/>
          <w:szCs w:val="22"/>
        </w:rPr>
      </w:pPr>
      <w:r w:rsidRPr="005218FC">
        <w:rPr>
          <w:b/>
          <w:color w:val="000000"/>
          <w:sz w:val="22"/>
          <w:szCs w:val="22"/>
        </w:rPr>
        <w:t>ПОДПИСАНИЕ ЭЛЕКТРОННОГО ДОКУМЕНТА ЭЛЕКТРОННОЙ ПОДПИСЬЮ</w:t>
      </w:r>
    </w:p>
    <w:p w14:paraId="4137BAB4" w14:textId="77777777" w:rsidR="00817AC2" w:rsidRPr="000A4C06" w:rsidRDefault="00817AC2" w:rsidP="000E7179">
      <w:pPr>
        <w:pStyle w:val="a3"/>
        <w:widowControl w:val="0"/>
        <w:numPr>
          <w:ilvl w:val="1"/>
          <w:numId w:val="18"/>
        </w:numPr>
        <w:suppressAutoHyphens/>
        <w:jc w:val="both"/>
        <w:rPr>
          <w:color w:val="000000"/>
          <w:sz w:val="22"/>
          <w:szCs w:val="22"/>
        </w:rPr>
      </w:pPr>
      <w:r w:rsidRPr="000A4C06">
        <w:rPr>
          <w:color w:val="000000"/>
          <w:sz w:val="22"/>
          <w:szCs w:val="22"/>
        </w:rPr>
        <w:t xml:space="preserve">В отношении </w:t>
      </w:r>
      <w:r w:rsidR="0034298B">
        <w:rPr>
          <w:color w:val="000000"/>
          <w:sz w:val="22"/>
          <w:szCs w:val="22"/>
        </w:rPr>
        <w:t>формализованных и неформализованных электронных документов</w:t>
      </w:r>
      <w:r w:rsidR="00A668C8">
        <w:rPr>
          <w:color w:val="000000"/>
          <w:sz w:val="22"/>
          <w:szCs w:val="22"/>
        </w:rPr>
        <w:t>,</w:t>
      </w:r>
      <w:r w:rsidRPr="000A4C06">
        <w:rPr>
          <w:color w:val="000000"/>
          <w:sz w:val="22"/>
          <w:szCs w:val="22"/>
        </w:rPr>
        <w:t xml:space="preserve"> Стороны применяют следующий порядок взаимодействия:</w:t>
      </w:r>
    </w:p>
    <w:p w14:paraId="12025739" w14:textId="77777777" w:rsidR="00817AC2" w:rsidRPr="000A4C06" w:rsidRDefault="00817AC2" w:rsidP="008B0DAF">
      <w:pPr>
        <w:pStyle w:val="a3"/>
        <w:widowControl w:val="0"/>
        <w:numPr>
          <w:ilvl w:val="2"/>
          <w:numId w:val="18"/>
        </w:numPr>
        <w:suppressAutoHyphens/>
        <w:ind w:hanging="578"/>
        <w:jc w:val="both"/>
        <w:rPr>
          <w:color w:val="000000"/>
          <w:sz w:val="22"/>
          <w:szCs w:val="22"/>
        </w:rPr>
      </w:pPr>
      <w:r w:rsidRPr="000A4C06">
        <w:rPr>
          <w:color w:val="000000"/>
          <w:sz w:val="22"/>
          <w:szCs w:val="22"/>
        </w:rPr>
        <w:t xml:space="preserve">Указанные документы считаются выставленными </w:t>
      </w:r>
      <w:proofErr w:type="gramStart"/>
      <w:r w:rsidRPr="000A4C06">
        <w:rPr>
          <w:color w:val="000000"/>
          <w:sz w:val="22"/>
          <w:szCs w:val="22"/>
        </w:rPr>
        <w:t>датой</w:t>
      </w:r>
      <w:proofErr w:type="gramEnd"/>
      <w:r w:rsidRPr="000A4C06">
        <w:rPr>
          <w:color w:val="000000"/>
          <w:sz w:val="22"/>
          <w:szCs w:val="22"/>
        </w:rPr>
        <w:t xml:space="preserve"> указанной в подтверждении Оператора ЭДО направляемом Оператором ЭДО Направляющей Стороне.</w:t>
      </w:r>
    </w:p>
    <w:p w14:paraId="7ED8D249" w14:textId="77777777" w:rsidR="00817AC2" w:rsidRPr="000A4C06" w:rsidRDefault="00817AC2" w:rsidP="008B0DAF">
      <w:pPr>
        <w:pStyle w:val="a3"/>
        <w:widowControl w:val="0"/>
        <w:numPr>
          <w:ilvl w:val="2"/>
          <w:numId w:val="18"/>
        </w:numPr>
        <w:suppressAutoHyphens/>
        <w:ind w:hanging="578"/>
        <w:jc w:val="both"/>
        <w:rPr>
          <w:color w:val="000000"/>
          <w:sz w:val="22"/>
          <w:szCs w:val="22"/>
        </w:rPr>
      </w:pPr>
      <w:r w:rsidRPr="000A4C06">
        <w:rPr>
          <w:color w:val="000000"/>
          <w:sz w:val="22"/>
          <w:szCs w:val="22"/>
        </w:rPr>
        <w:t xml:space="preserve">Направляющая Сторона повторно направляет документы в случае неполучения от Оператора ЭДО подтверждения </w:t>
      </w:r>
      <w:r w:rsidRPr="005218FC">
        <w:rPr>
          <w:color w:val="000000"/>
          <w:sz w:val="22"/>
          <w:szCs w:val="22"/>
        </w:rPr>
        <w:t>в течение 1 рабочего дня</w:t>
      </w:r>
      <w:r w:rsidRPr="000A4C06">
        <w:rPr>
          <w:color w:val="000000"/>
          <w:sz w:val="22"/>
          <w:szCs w:val="22"/>
        </w:rPr>
        <w:t xml:space="preserve"> </w:t>
      </w:r>
      <w:r w:rsidR="00E8043E" w:rsidRPr="000A4C06">
        <w:rPr>
          <w:color w:val="000000"/>
          <w:sz w:val="22"/>
          <w:szCs w:val="22"/>
        </w:rPr>
        <w:t>с даты направления документов, а также уведомляет Оператора ЭДО о неполучении подтверждения Оператора ЭДО.</w:t>
      </w:r>
    </w:p>
    <w:p w14:paraId="5F083DA4" w14:textId="77777777" w:rsidR="00E8043E" w:rsidRPr="000A4C06" w:rsidRDefault="00E8043E" w:rsidP="000E7179">
      <w:pPr>
        <w:pStyle w:val="a3"/>
        <w:widowControl w:val="0"/>
        <w:numPr>
          <w:ilvl w:val="1"/>
          <w:numId w:val="18"/>
        </w:numPr>
        <w:suppressAutoHyphens/>
        <w:jc w:val="both"/>
        <w:rPr>
          <w:color w:val="000000"/>
          <w:sz w:val="22"/>
          <w:szCs w:val="22"/>
        </w:rPr>
      </w:pPr>
      <w:r w:rsidRPr="000A4C06">
        <w:rPr>
          <w:color w:val="000000"/>
          <w:sz w:val="22"/>
          <w:szCs w:val="22"/>
        </w:rPr>
        <w:t>При подписании ЭД в информационной системе Оператора ЭДО, Стороны договорились:</w:t>
      </w:r>
    </w:p>
    <w:p w14:paraId="5A31B7FC" w14:textId="77777777" w:rsidR="00E8043E" w:rsidRPr="000A4C06" w:rsidRDefault="00E8043E" w:rsidP="008B0DAF">
      <w:pPr>
        <w:pStyle w:val="a3"/>
        <w:widowControl w:val="0"/>
        <w:numPr>
          <w:ilvl w:val="2"/>
          <w:numId w:val="18"/>
        </w:numPr>
        <w:suppressAutoHyphens/>
        <w:ind w:hanging="578"/>
        <w:jc w:val="both"/>
        <w:rPr>
          <w:color w:val="000000"/>
          <w:sz w:val="22"/>
          <w:szCs w:val="22"/>
        </w:rPr>
      </w:pPr>
      <w:r w:rsidRPr="000A4C06">
        <w:rPr>
          <w:color w:val="000000"/>
          <w:sz w:val="22"/>
          <w:szCs w:val="22"/>
        </w:rPr>
        <w:t>Уполномоченные представители Сторон посредством информационной системы Оператора ЭДО,  просматривают предложенный для подписания ЭД, переданный через Оператора ЭДО в соответствии с установленным законодательством порядком обмена, принимают решение по такому ЭД и подписывают данный ЭД, посредством применения КЭП, или, при наличии замечаний, отказывают в подписании ЭД переданного через Оператора ЭДО в соответствии с установленным законодательством порядком обмена, при этом Стороны получают уведомление об отказе от подписания;</w:t>
      </w:r>
    </w:p>
    <w:p w14:paraId="406C1E9B" w14:textId="77777777" w:rsidR="00E8043E" w:rsidRPr="000A4C06" w:rsidRDefault="00E8043E" w:rsidP="008B0DAF">
      <w:pPr>
        <w:pStyle w:val="a3"/>
        <w:widowControl w:val="0"/>
        <w:numPr>
          <w:ilvl w:val="2"/>
          <w:numId w:val="18"/>
        </w:numPr>
        <w:suppressAutoHyphens/>
        <w:ind w:hanging="578"/>
        <w:jc w:val="both"/>
        <w:rPr>
          <w:color w:val="000000"/>
          <w:sz w:val="22"/>
          <w:szCs w:val="22"/>
        </w:rPr>
      </w:pPr>
      <w:r w:rsidRPr="000A4C06">
        <w:rPr>
          <w:color w:val="000000"/>
          <w:sz w:val="22"/>
          <w:szCs w:val="22"/>
        </w:rPr>
        <w:t>При отказе от подписания уполномоченный представитель Стороны приводит обоснование отказа от подписания ЭД, переданного через Оператора ЭДО в соответствии с установленным законодательством порядком обмена;</w:t>
      </w:r>
    </w:p>
    <w:p w14:paraId="0EDEF4E8" w14:textId="77777777" w:rsidR="00E8043E" w:rsidRDefault="00E8043E" w:rsidP="008B0DAF">
      <w:pPr>
        <w:pStyle w:val="a3"/>
        <w:widowControl w:val="0"/>
        <w:numPr>
          <w:ilvl w:val="2"/>
          <w:numId w:val="18"/>
        </w:numPr>
        <w:suppressAutoHyphens/>
        <w:ind w:hanging="578"/>
        <w:jc w:val="both"/>
        <w:rPr>
          <w:color w:val="000000"/>
          <w:sz w:val="22"/>
          <w:szCs w:val="22"/>
        </w:rPr>
      </w:pPr>
      <w:r w:rsidRPr="000A4C06">
        <w:rPr>
          <w:color w:val="000000"/>
          <w:sz w:val="22"/>
          <w:szCs w:val="22"/>
        </w:rPr>
        <w:t>В случае, если ЭД, переданный через Оператора ЭДО в соответствии с установленным законодательством порядком обмена подписан Сторонами, Сторонам поступает сообщение об успешном подписании электронного документа.</w:t>
      </w:r>
    </w:p>
    <w:p w14:paraId="1A661E88" w14:textId="77777777" w:rsidR="00B52376" w:rsidRPr="003E51D2" w:rsidRDefault="00B52376" w:rsidP="00FF2A0F">
      <w:pPr>
        <w:pStyle w:val="a3"/>
        <w:widowControl w:val="0"/>
        <w:suppressAutoHyphens/>
        <w:jc w:val="both"/>
        <w:rPr>
          <w:color w:val="000000"/>
          <w:sz w:val="22"/>
          <w:szCs w:val="22"/>
        </w:rPr>
      </w:pPr>
    </w:p>
    <w:p w14:paraId="5AAE0E5D" w14:textId="77777777" w:rsidR="00DF0F68" w:rsidRPr="005218FC" w:rsidRDefault="00DF0F68" w:rsidP="000E7179">
      <w:pPr>
        <w:pStyle w:val="a3"/>
        <w:widowControl w:val="0"/>
        <w:numPr>
          <w:ilvl w:val="0"/>
          <w:numId w:val="13"/>
        </w:numPr>
        <w:suppressAutoHyphens/>
        <w:jc w:val="center"/>
        <w:rPr>
          <w:b/>
          <w:color w:val="000000"/>
          <w:sz w:val="22"/>
          <w:szCs w:val="22"/>
        </w:rPr>
      </w:pPr>
      <w:r w:rsidRPr="005218FC">
        <w:rPr>
          <w:b/>
          <w:color w:val="000000"/>
          <w:sz w:val="22"/>
          <w:szCs w:val="22"/>
        </w:rPr>
        <w:t>ПРАВА И ОБЯЗАННОСТИ СТОРОН</w:t>
      </w:r>
    </w:p>
    <w:p w14:paraId="6269E026" w14:textId="77777777" w:rsidR="00DF0F68" w:rsidRPr="000A4C06" w:rsidRDefault="00DF0F68" w:rsidP="000E7179">
      <w:pPr>
        <w:pStyle w:val="a3"/>
        <w:widowControl w:val="0"/>
        <w:numPr>
          <w:ilvl w:val="1"/>
          <w:numId w:val="19"/>
        </w:numPr>
        <w:suppressAutoHyphens/>
        <w:jc w:val="both"/>
        <w:rPr>
          <w:color w:val="000000"/>
          <w:sz w:val="22"/>
          <w:szCs w:val="22"/>
        </w:rPr>
      </w:pPr>
      <w:r w:rsidRPr="000A4C06">
        <w:rPr>
          <w:color w:val="000000"/>
          <w:sz w:val="22"/>
          <w:szCs w:val="22"/>
        </w:rPr>
        <w:t xml:space="preserve">Стороны обязуются осуществлять подписание </w:t>
      </w:r>
      <w:r w:rsidR="00FA0D91">
        <w:rPr>
          <w:color w:val="000000"/>
          <w:sz w:val="22"/>
          <w:szCs w:val="22"/>
        </w:rPr>
        <w:t>электронного документа</w:t>
      </w:r>
      <w:r w:rsidRPr="000A4C06">
        <w:rPr>
          <w:color w:val="000000"/>
          <w:sz w:val="22"/>
          <w:szCs w:val="22"/>
        </w:rPr>
        <w:t xml:space="preserve"> КЭП в информационной системе Оператора ЭДО в соответствии с требованиями Оператора ЭДО.</w:t>
      </w:r>
    </w:p>
    <w:p w14:paraId="12C8EDE5" w14:textId="77777777" w:rsidR="00DF0F68" w:rsidRPr="000A4C06" w:rsidRDefault="00DF0F68" w:rsidP="000E7179">
      <w:pPr>
        <w:pStyle w:val="a3"/>
        <w:widowControl w:val="0"/>
        <w:numPr>
          <w:ilvl w:val="1"/>
          <w:numId w:val="19"/>
        </w:numPr>
        <w:suppressAutoHyphens/>
        <w:jc w:val="both"/>
        <w:rPr>
          <w:color w:val="000000"/>
          <w:sz w:val="22"/>
          <w:szCs w:val="22"/>
        </w:rPr>
      </w:pPr>
      <w:r w:rsidRPr="000A4C06">
        <w:rPr>
          <w:color w:val="000000"/>
          <w:sz w:val="22"/>
          <w:szCs w:val="22"/>
        </w:rPr>
        <w:lastRenderedPageBreak/>
        <w:t>Стороны обязуются соблюдать требования Федерального закона №63-ФЗ от 06.04.2011 «Об электронной подписи».</w:t>
      </w:r>
    </w:p>
    <w:p w14:paraId="415B26BC" w14:textId="77777777" w:rsidR="00DF0F68" w:rsidRDefault="00DF0F68" w:rsidP="000E7179">
      <w:pPr>
        <w:pStyle w:val="a3"/>
        <w:widowControl w:val="0"/>
        <w:numPr>
          <w:ilvl w:val="1"/>
          <w:numId w:val="19"/>
        </w:numPr>
        <w:suppressAutoHyphens/>
        <w:jc w:val="both"/>
        <w:rPr>
          <w:color w:val="000000"/>
          <w:sz w:val="22"/>
          <w:szCs w:val="22"/>
        </w:rPr>
      </w:pPr>
      <w:r w:rsidRPr="000A4C06">
        <w:rPr>
          <w:color w:val="000000"/>
          <w:sz w:val="22"/>
          <w:szCs w:val="22"/>
        </w:rPr>
        <w:t>Стороны самостоятельно обеспечивают хранение ЭД, подписанных КЭП в течение срока, установленного законодательством для хранения такого вида документов.</w:t>
      </w:r>
    </w:p>
    <w:p w14:paraId="60E9CB25" w14:textId="7A11857D" w:rsidR="00F7308E" w:rsidRPr="004A4DB6" w:rsidRDefault="004A4DB6" w:rsidP="008E4649">
      <w:pPr>
        <w:pStyle w:val="a3"/>
        <w:widowControl w:val="0"/>
        <w:numPr>
          <w:ilvl w:val="1"/>
          <w:numId w:val="19"/>
        </w:numPr>
        <w:suppressAutoHyphens/>
        <w:jc w:val="both"/>
        <w:rPr>
          <w:color w:val="000000"/>
          <w:sz w:val="22"/>
          <w:szCs w:val="22"/>
        </w:rPr>
      </w:pPr>
      <w:r w:rsidRPr="004A4DB6">
        <w:rPr>
          <w:color w:val="000000"/>
          <w:sz w:val="22"/>
          <w:szCs w:val="22"/>
        </w:rPr>
        <w:t xml:space="preserve">ООО «КОМОС ГРУПП» вправе вносить изменения и/или дополнения в условия Соглашения об использовании электронного документооборота (ЭД) без предварительного согласования или уведомления </w:t>
      </w:r>
      <w:r>
        <w:rPr>
          <w:color w:val="000000"/>
          <w:sz w:val="22"/>
          <w:szCs w:val="22"/>
        </w:rPr>
        <w:t>другой Стороны, путем размещения но</w:t>
      </w:r>
      <w:r w:rsidRPr="004A4DB6">
        <w:rPr>
          <w:color w:val="000000"/>
          <w:sz w:val="22"/>
          <w:szCs w:val="22"/>
        </w:rPr>
        <w:t xml:space="preserve">вой редакции Соглашения </w:t>
      </w:r>
      <w:r w:rsidR="00F7308E" w:rsidRPr="004A4DB6">
        <w:rPr>
          <w:color w:val="000000"/>
          <w:sz w:val="22"/>
          <w:szCs w:val="22"/>
        </w:rPr>
        <w:t xml:space="preserve">в сети Интернет по адресу </w:t>
      </w:r>
      <w:proofErr w:type="spellStart"/>
      <w:r w:rsidR="00AB0BBB">
        <w:rPr>
          <w:lang w:val="en-US"/>
        </w:rPr>
        <w:t>zakupkikomos</w:t>
      </w:r>
      <w:proofErr w:type="spellEnd"/>
      <w:r w:rsidR="00AB0BBB" w:rsidRPr="00AB0BBB">
        <w:t>.</w:t>
      </w:r>
      <w:proofErr w:type="spellStart"/>
      <w:r w:rsidR="00AB0BBB">
        <w:rPr>
          <w:lang w:val="en-US"/>
        </w:rPr>
        <w:t>ru</w:t>
      </w:r>
      <w:proofErr w:type="spellEnd"/>
    </w:p>
    <w:p w14:paraId="042323E9" w14:textId="77777777" w:rsidR="00AB2921" w:rsidRPr="000A4C06" w:rsidRDefault="00AB2921" w:rsidP="000E7179">
      <w:pPr>
        <w:pStyle w:val="a3"/>
        <w:widowControl w:val="0"/>
        <w:suppressAutoHyphens/>
        <w:ind w:left="360"/>
        <w:jc w:val="both"/>
        <w:rPr>
          <w:color w:val="000000"/>
          <w:sz w:val="22"/>
          <w:szCs w:val="22"/>
        </w:rPr>
      </w:pPr>
    </w:p>
    <w:p w14:paraId="53255079" w14:textId="77777777" w:rsidR="00AB2921" w:rsidRPr="005218FC" w:rsidRDefault="00BE27D0" w:rsidP="000E7179">
      <w:pPr>
        <w:pStyle w:val="a3"/>
        <w:widowControl w:val="0"/>
        <w:numPr>
          <w:ilvl w:val="0"/>
          <w:numId w:val="13"/>
        </w:numPr>
        <w:suppressAutoHyphens/>
        <w:jc w:val="center"/>
        <w:rPr>
          <w:b/>
          <w:color w:val="000000"/>
          <w:sz w:val="22"/>
          <w:szCs w:val="22"/>
        </w:rPr>
      </w:pPr>
      <w:r w:rsidRPr="005218FC">
        <w:rPr>
          <w:b/>
          <w:color w:val="000000"/>
          <w:sz w:val="22"/>
          <w:szCs w:val="22"/>
        </w:rPr>
        <w:t>ОТВЕТСТВЕННОСТЬ СТОРОН</w:t>
      </w:r>
    </w:p>
    <w:p w14:paraId="598D1FF3" w14:textId="77777777" w:rsidR="00BE27D0" w:rsidRPr="000A4C06" w:rsidRDefault="00BE27D0" w:rsidP="000E7179">
      <w:pPr>
        <w:pStyle w:val="a3"/>
        <w:widowControl w:val="0"/>
        <w:numPr>
          <w:ilvl w:val="1"/>
          <w:numId w:val="20"/>
        </w:numPr>
        <w:suppressAutoHyphens/>
        <w:jc w:val="both"/>
        <w:rPr>
          <w:color w:val="000000"/>
          <w:sz w:val="22"/>
          <w:szCs w:val="22"/>
        </w:rPr>
      </w:pPr>
      <w:r w:rsidRPr="000A4C06">
        <w:rPr>
          <w:color w:val="000000"/>
          <w:sz w:val="22"/>
          <w:szCs w:val="22"/>
        </w:rPr>
        <w:t xml:space="preserve">Каждая из Сторон несет ответственность </w:t>
      </w:r>
      <w:r w:rsidRPr="000A4C06">
        <w:rPr>
          <w:sz w:val="22"/>
          <w:szCs w:val="22"/>
        </w:rPr>
        <w:t xml:space="preserve">за своевременное обновление ключей </w:t>
      </w:r>
      <w:r w:rsidR="00FA0D91">
        <w:rPr>
          <w:sz w:val="22"/>
          <w:szCs w:val="22"/>
        </w:rPr>
        <w:t xml:space="preserve">ЭП и квалифицированных </w:t>
      </w:r>
      <w:r w:rsidRPr="000A4C06">
        <w:rPr>
          <w:sz w:val="22"/>
          <w:szCs w:val="22"/>
        </w:rPr>
        <w:t xml:space="preserve">сертификатов, </w:t>
      </w:r>
      <w:r w:rsidRPr="007F2D43">
        <w:rPr>
          <w:sz w:val="22"/>
          <w:szCs w:val="22"/>
        </w:rPr>
        <w:t>обеспечение конфиденциальности</w:t>
      </w:r>
      <w:r w:rsidRPr="000A4C06">
        <w:rPr>
          <w:sz w:val="22"/>
          <w:szCs w:val="22"/>
        </w:rPr>
        <w:t xml:space="preserve"> ключей </w:t>
      </w:r>
      <w:r w:rsidR="007F2D43">
        <w:rPr>
          <w:sz w:val="22"/>
          <w:szCs w:val="22"/>
        </w:rPr>
        <w:t>электронной подписи</w:t>
      </w:r>
      <w:r w:rsidRPr="000A4C06">
        <w:rPr>
          <w:sz w:val="22"/>
          <w:szCs w:val="22"/>
        </w:rPr>
        <w:t xml:space="preserve">, недопущение использования принадлежащих ей ключей без ее согласия. Стороны обязаны информировать друг друга обо всех случаях компрометации ключей </w:t>
      </w:r>
      <w:r w:rsidR="007F2D43">
        <w:rPr>
          <w:sz w:val="22"/>
          <w:szCs w:val="22"/>
        </w:rPr>
        <w:t>электронной подписи</w:t>
      </w:r>
      <w:r w:rsidRPr="000A4C06">
        <w:rPr>
          <w:sz w:val="22"/>
          <w:szCs w:val="22"/>
        </w:rPr>
        <w:t>, отзыве или изменения доверенностей, изменения полномочий лиц, осуществляющие подписание документов с использованием ЭП.</w:t>
      </w:r>
    </w:p>
    <w:p w14:paraId="160F9FFF" w14:textId="77777777" w:rsidR="00E8043E" w:rsidRPr="000A4C06" w:rsidRDefault="00E8043E" w:rsidP="000E7179">
      <w:pPr>
        <w:pStyle w:val="a3"/>
        <w:widowControl w:val="0"/>
        <w:suppressAutoHyphens/>
        <w:ind w:left="720"/>
        <w:jc w:val="both"/>
        <w:rPr>
          <w:color w:val="000000"/>
          <w:sz w:val="22"/>
          <w:szCs w:val="22"/>
        </w:rPr>
      </w:pPr>
    </w:p>
    <w:p w14:paraId="7079B0A2" w14:textId="77777777" w:rsidR="00BE27D0" w:rsidRPr="005218FC" w:rsidRDefault="00BE27D0" w:rsidP="000E7179">
      <w:pPr>
        <w:pStyle w:val="a3"/>
        <w:widowControl w:val="0"/>
        <w:numPr>
          <w:ilvl w:val="0"/>
          <w:numId w:val="13"/>
        </w:numPr>
        <w:suppressAutoHyphens/>
        <w:jc w:val="center"/>
        <w:rPr>
          <w:b/>
          <w:color w:val="000000"/>
          <w:sz w:val="22"/>
          <w:szCs w:val="22"/>
        </w:rPr>
      </w:pPr>
      <w:r w:rsidRPr="005218FC">
        <w:rPr>
          <w:b/>
          <w:color w:val="000000"/>
          <w:sz w:val="22"/>
          <w:szCs w:val="22"/>
        </w:rPr>
        <w:t>РАЗРЕШЕНИЕ СПОРОВ</w:t>
      </w:r>
    </w:p>
    <w:p w14:paraId="077A1D22" w14:textId="77777777" w:rsidR="00BE27D0" w:rsidRPr="000A4C06" w:rsidRDefault="00BE27D0" w:rsidP="000E7179">
      <w:pPr>
        <w:pStyle w:val="a3"/>
        <w:widowControl w:val="0"/>
        <w:numPr>
          <w:ilvl w:val="1"/>
          <w:numId w:val="21"/>
        </w:numPr>
        <w:suppressAutoHyphens/>
        <w:jc w:val="both"/>
        <w:rPr>
          <w:color w:val="000000"/>
          <w:sz w:val="22"/>
          <w:szCs w:val="22"/>
        </w:rPr>
      </w:pPr>
      <w:r w:rsidRPr="000A4C06">
        <w:rPr>
          <w:color w:val="000000"/>
          <w:sz w:val="22"/>
          <w:szCs w:val="22"/>
        </w:rPr>
        <w:t>Все споры и разногласия, возникающие при электронном документообороте, подлежат урегулированию в порядке (в т</w:t>
      </w:r>
      <w:r w:rsidR="007008A1">
        <w:rPr>
          <w:color w:val="000000"/>
          <w:sz w:val="22"/>
          <w:szCs w:val="22"/>
        </w:rPr>
        <w:t xml:space="preserve">ом числе, </w:t>
      </w:r>
      <w:r w:rsidRPr="000A4C06">
        <w:rPr>
          <w:color w:val="000000"/>
          <w:sz w:val="22"/>
          <w:szCs w:val="22"/>
        </w:rPr>
        <w:t xml:space="preserve">по подсудности), определённом </w:t>
      </w:r>
      <w:r w:rsidR="00994AD6">
        <w:rPr>
          <w:color w:val="000000"/>
          <w:sz w:val="22"/>
          <w:szCs w:val="22"/>
        </w:rPr>
        <w:t>Договором</w:t>
      </w:r>
      <w:r w:rsidRPr="000A4C06">
        <w:rPr>
          <w:color w:val="000000"/>
          <w:sz w:val="22"/>
          <w:szCs w:val="22"/>
        </w:rPr>
        <w:t>, во исполнение которого Стороны осуществляют ЭДО.</w:t>
      </w:r>
    </w:p>
    <w:p w14:paraId="72BC5294" w14:textId="77777777" w:rsidR="00051052" w:rsidRPr="000A4C06" w:rsidRDefault="00051052" w:rsidP="000E7179">
      <w:pPr>
        <w:pStyle w:val="a3"/>
        <w:widowControl w:val="0"/>
        <w:suppressAutoHyphens/>
        <w:ind w:left="709"/>
        <w:jc w:val="both"/>
        <w:rPr>
          <w:color w:val="000000"/>
          <w:sz w:val="22"/>
          <w:szCs w:val="22"/>
        </w:rPr>
      </w:pPr>
    </w:p>
    <w:p w14:paraId="3DB8DE91" w14:textId="77777777" w:rsidR="00BE27D0" w:rsidRPr="005218FC" w:rsidRDefault="00BE27D0" w:rsidP="000E7179">
      <w:pPr>
        <w:pStyle w:val="a3"/>
        <w:widowControl w:val="0"/>
        <w:numPr>
          <w:ilvl w:val="0"/>
          <w:numId w:val="13"/>
        </w:numPr>
        <w:suppressAutoHyphens/>
        <w:jc w:val="center"/>
        <w:rPr>
          <w:b/>
          <w:color w:val="000000"/>
          <w:sz w:val="22"/>
          <w:szCs w:val="22"/>
        </w:rPr>
      </w:pPr>
      <w:r w:rsidRPr="005218FC">
        <w:rPr>
          <w:b/>
          <w:color w:val="000000"/>
          <w:sz w:val="22"/>
          <w:szCs w:val="22"/>
        </w:rPr>
        <w:t>СРОКИ ДЕЙСТВИЯ СОГЛАШЕНИЯ</w:t>
      </w:r>
    </w:p>
    <w:p w14:paraId="783F429B" w14:textId="77777777" w:rsidR="00BE27D0" w:rsidRPr="000A4C06" w:rsidRDefault="00BE27D0" w:rsidP="000E7179">
      <w:pPr>
        <w:pStyle w:val="a3"/>
        <w:widowControl w:val="0"/>
        <w:numPr>
          <w:ilvl w:val="1"/>
          <w:numId w:val="22"/>
        </w:numPr>
        <w:suppressAutoHyphens/>
        <w:jc w:val="both"/>
        <w:rPr>
          <w:color w:val="000000"/>
          <w:sz w:val="22"/>
          <w:szCs w:val="22"/>
        </w:rPr>
      </w:pPr>
      <w:r w:rsidRPr="000A4C06">
        <w:rPr>
          <w:color w:val="000000"/>
          <w:sz w:val="22"/>
          <w:szCs w:val="22"/>
        </w:rPr>
        <w:t>Настоящее Соглашение вступает в силу с даты его подписания и дейст</w:t>
      </w:r>
      <w:r w:rsidR="00AA353A">
        <w:rPr>
          <w:color w:val="000000"/>
          <w:sz w:val="22"/>
          <w:szCs w:val="22"/>
        </w:rPr>
        <w:t xml:space="preserve">вует в пределах срока действия </w:t>
      </w:r>
      <w:r w:rsidR="00994AD6">
        <w:rPr>
          <w:color w:val="000000"/>
          <w:sz w:val="22"/>
          <w:szCs w:val="22"/>
        </w:rPr>
        <w:t>Договора</w:t>
      </w:r>
      <w:r w:rsidRPr="000A4C06">
        <w:rPr>
          <w:color w:val="000000"/>
          <w:sz w:val="22"/>
          <w:szCs w:val="22"/>
        </w:rPr>
        <w:t>.</w:t>
      </w:r>
    </w:p>
    <w:p w14:paraId="2DEB1DA9" w14:textId="77777777" w:rsidR="00BE27D0" w:rsidRDefault="00A841B3" w:rsidP="000E7179">
      <w:pPr>
        <w:pStyle w:val="a3"/>
        <w:widowControl w:val="0"/>
        <w:numPr>
          <w:ilvl w:val="1"/>
          <w:numId w:val="22"/>
        </w:numPr>
        <w:suppressAutoHyphens/>
        <w:jc w:val="both"/>
        <w:rPr>
          <w:color w:val="000000"/>
          <w:sz w:val="22"/>
          <w:szCs w:val="22"/>
        </w:rPr>
      </w:pPr>
      <w:r>
        <w:rPr>
          <w:color w:val="000000"/>
          <w:sz w:val="22"/>
          <w:szCs w:val="22"/>
        </w:rPr>
        <w:t>Каждая из Сторон вправе досрочно расторгнуть настоящее соглашение во внесудебном порядке путем направления уведомления не позднее, чем за 30 дней до даты расторжения. Настоящее Соглашение будет считаться прекратившим свое действие по истечение 30 дней с даты получения уведомления о расторжении Соглашения другой Стороной.</w:t>
      </w:r>
    </w:p>
    <w:p w14:paraId="2FDD9EDB" w14:textId="77777777" w:rsidR="00505127" w:rsidRPr="004A4DB6" w:rsidRDefault="00B159D9" w:rsidP="00505127">
      <w:pPr>
        <w:pStyle w:val="a3"/>
        <w:widowControl w:val="0"/>
        <w:numPr>
          <w:ilvl w:val="1"/>
          <w:numId w:val="22"/>
        </w:numPr>
        <w:suppressAutoHyphens/>
        <w:jc w:val="both"/>
        <w:rPr>
          <w:color w:val="000000"/>
          <w:sz w:val="22"/>
          <w:szCs w:val="22"/>
        </w:rPr>
      </w:pPr>
      <w:r w:rsidRPr="004A4DB6">
        <w:rPr>
          <w:color w:val="000000"/>
          <w:sz w:val="22"/>
          <w:szCs w:val="22"/>
        </w:rPr>
        <w:t>В случае</w:t>
      </w:r>
      <w:r w:rsidR="00310DF2" w:rsidRPr="004A4DB6">
        <w:rPr>
          <w:color w:val="000000"/>
          <w:sz w:val="22"/>
          <w:szCs w:val="22"/>
        </w:rPr>
        <w:t>,</w:t>
      </w:r>
      <w:r w:rsidRPr="004A4DB6">
        <w:rPr>
          <w:color w:val="000000"/>
          <w:sz w:val="22"/>
          <w:szCs w:val="22"/>
        </w:rPr>
        <w:t xml:space="preserve"> если в</w:t>
      </w:r>
      <w:r w:rsidR="00505127" w:rsidRPr="004A4DB6">
        <w:rPr>
          <w:color w:val="000000"/>
          <w:sz w:val="22"/>
          <w:szCs w:val="22"/>
        </w:rPr>
        <w:t xml:space="preserve"> процессе ЭДО </w:t>
      </w:r>
      <w:r w:rsidRPr="004A4DB6">
        <w:rPr>
          <w:color w:val="000000"/>
          <w:sz w:val="22"/>
          <w:szCs w:val="22"/>
        </w:rPr>
        <w:t xml:space="preserve">будет выявлена неработоспособность и/или несовместимость технических средств Сторон и/или Операторов, </w:t>
      </w:r>
      <w:r w:rsidR="00505127" w:rsidRPr="004A4DB6">
        <w:rPr>
          <w:color w:val="000000"/>
          <w:sz w:val="22"/>
          <w:szCs w:val="22"/>
        </w:rPr>
        <w:t>ООО «КОМОС ГРУПП» вправе расторгнуть настоящее Соглашение в одностороннем внесудебном порядке путем направления уведомления другой Стороне не позднее, чем за 10 (Десять) дней до даты расторжения.</w:t>
      </w:r>
      <w:r w:rsidR="00505127" w:rsidRPr="004A4DB6">
        <w:t xml:space="preserve"> </w:t>
      </w:r>
      <w:r w:rsidR="00505127" w:rsidRPr="004A4DB6">
        <w:rPr>
          <w:color w:val="000000"/>
          <w:sz w:val="22"/>
          <w:szCs w:val="22"/>
        </w:rPr>
        <w:t>Настоящее Соглашение будет считаться прекратившим свое действие по истечение 10 (Десяти) дней с даты получения уведомления о расторжении Соглашения другой Стороной.</w:t>
      </w:r>
    </w:p>
    <w:p w14:paraId="642415D1" w14:textId="77777777" w:rsidR="00B159D9" w:rsidRPr="00505127" w:rsidRDefault="00B159D9" w:rsidP="00505127">
      <w:pPr>
        <w:pStyle w:val="a3"/>
        <w:widowControl w:val="0"/>
        <w:suppressAutoHyphens/>
        <w:ind w:left="360"/>
        <w:jc w:val="both"/>
        <w:rPr>
          <w:color w:val="000000"/>
          <w:sz w:val="22"/>
          <w:szCs w:val="22"/>
        </w:rPr>
      </w:pPr>
    </w:p>
    <w:p w14:paraId="5765E018" w14:textId="77777777" w:rsidR="00E400D4" w:rsidRPr="00505127" w:rsidRDefault="00E400D4" w:rsidP="00E400D4">
      <w:pPr>
        <w:pStyle w:val="a3"/>
        <w:widowControl w:val="0"/>
        <w:suppressAutoHyphens/>
        <w:ind w:left="360"/>
        <w:rPr>
          <w:b/>
          <w:color w:val="000000"/>
          <w:sz w:val="22"/>
          <w:szCs w:val="22"/>
        </w:rPr>
      </w:pPr>
    </w:p>
    <w:p w14:paraId="7A52EB81" w14:textId="77777777" w:rsidR="00E400D4" w:rsidRPr="005218FC" w:rsidRDefault="001F695E" w:rsidP="00E400D4">
      <w:pPr>
        <w:pStyle w:val="a3"/>
        <w:widowControl w:val="0"/>
        <w:numPr>
          <w:ilvl w:val="0"/>
          <w:numId w:val="13"/>
        </w:numPr>
        <w:suppressAutoHyphens/>
        <w:jc w:val="center"/>
        <w:rPr>
          <w:b/>
          <w:color w:val="000000"/>
          <w:sz w:val="22"/>
          <w:szCs w:val="22"/>
        </w:rPr>
      </w:pPr>
      <w:r>
        <w:rPr>
          <w:b/>
          <w:color w:val="000000"/>
          <w:sz w:val="22"/>
          <w:szCs w:val="22"/>
        </w:rPr>
        <w:t xml:space="preserve">РЕКВИЗИТЫ </w:t>
      </w:r>
    </w:p>
    <w:p w14:paraId="5A21BE8E" w14:textId="77777777" w:rsidR="00E400D4" w:rsidRPr="000A4C06" w:rsidRDefault="00E400D4" w:rsidP="00E400D4">
      <w:pPr>
        <w:pStyle w:val="a3"/>
        <w:widowControl w:val="0"/>
        <w:suppressAutoHyphens/>
        <w:ind w:left="709"/>
        <w:jc w:val="both"/>
        <w:rPr>
          <w:color w:val="000000"/>
          <w:sz w:val="22"/>
          <w:szCs w:val="22"/>
        </w:rPr>
      </w:pPr>
    </w:p>
    <w:tbl>
      <w:tblPr>
        <w:tblW w:w="0" w:type="auto"/>
        <w:tblLayout w:type="fixed"/>
        <w:tblLook w:val="0000" w:firstRow="0" w:lastRow="0" w:firstColumn="0" w:lastColumn="0" w:noHBand="0" w:noVBand="0"/>
      </w:tblPr>
      <w:tblGrid>
        <w:gridCol w:w="5211"/>
        <w:gridCol w:w="5103"/>
      </w:tblGrid>
      <w:tr w:rsidR="00E400D4" w:rsidRPr="000A4C06" w14:paraId="5F884E35" w14:textId="77777777" w:rsidTr="00A21CBC">
        <w:trPr>
          <w:trHeight w:val="357"/>
        </w:trPr>
        <w:tc>
          <w:tcPr>
            <w:tcW w:w="5211" w:type="dxa"/>
          </w:tcPr>
          <w:p w14:paraId="5B982FD1" w14:textId="77777777" w:rsidR="00E400D4" w:rsidRPr="000A4C06" w:rsidRDefault="001F695E" w:rsidP="001F695E">
            <w:pPr>
              <w:pStyle w:val="a3"/>
              <w:widowControl w:val="0"/>
              <w:suppressAutoHyphens/>
              <w:ind w:right="17"/>
              <w:rPr>
                <w:b/>
                <w:color w:val="000000"/>
                <w:sz w:val="22"/>
                <w:szCs w:val="22"/>
              </w:rPr>
            </w:pPr>
            <w:r>
              <w:rPr>
                <w:b/>
                <w:color w:val="000000"/>
                <w:sz w:val="22"/>
                <w:szCs w:val="22"/>
              </w:rPr>
              <w:t>ООО «КОМОС ГРУПП»</w:t>
            </w:r>
          </w:p>
        </w:tc>
        <w:tc>
          <w:tcPr>
            <w:tcW w:w="5103" w:type="dxa"/>
          </w:tcPr>
          <w:p w14:paraId="786F43C8" w14:textId="77777777" w:rsidR="00E400D4" w:rsidRPr="00127C11" w:rsidRDefault="00E400D4" w:rsidP="00A21CBC">
            <w:pPr>
              <w:rPr>
                <w:b/>
                <w:color w:val="000000"/>
                <w:sz w:val="22"/>
                <w:szCs w:val="22"/>
              </w:rPr>
            </w:pPr>
          </w:p>
        </w:tc>
      </w:tr>
      <w:tr w:rsidR="00E400D4" w:rsidRPr="000A4C06" w14:paraId="4F0F35F3" w14:textId="77777777" w:rsidTr="00A21CBC">
        <w:trPr>
          <w:trHeight w:val="357"/>
        </w:trPr>
        <w:tc>
          <w:tcPr>
            <w:tcW w:w="5211" w:type="dxa"/>
          </w:tcPr>
          <w:p w14:paraId="0B2D3F84" w14:textId="77777777" w:rsidR="001F695E" w:rsidRPr="00DC6871" w:rsidRDefault="001F695E" w:rsidP="001F695E">
            <w:pPr>
              <w:pStyle w:val="a3"/>
              <w:widowControl w:val="0"/>
              <w:suppressAutoHyphens/>
              <w:jc w:val="both"/>
              <w:rPr>
                <w:color w:val="000000"/>
                <w:sz w:val="22"/>
                <w:szCs w:val="22"/>
              </w:rPr>
            </w:pPr>
            <w:r w:rsidRPr="00DC6871">
              <w:rPr>
                <w:color w:val="000000"/>
                <w:sz w:val="22"/>
                <w:szCs w:val="22"/>
              </w:rPr>
              <w:t xml:space="preserve">127015, г. Москва, улица </w:t>
            </w:r>
            <w:proofErr w:type="spellStart"/>
            <w:r w:rsidRPr="00DC6871">
              <w:rPr>
                <w:color w:val="000000"/>
                <w:sz w:val="22"/>
                <w:szCs w:val="22"/>
              </w:rPr>
              <w:t>Новодмитровская</w:t>
            </w:r>
            <w:proofErr w:type="spellEnd"/>
            <w:r w:rsidRPr="00DC6871">
              <w:rPr>
                <w:color w:val="000000"/>
                <w:sz w:val="22"/>
                <w:szCs w:val="22"/>
              </w:rPr>
              <w:t xml:space="preserve">, </w:t>
            </w:r>
          </w:p>
          <w:p w14:paraId="61EA72E2" w14:textId="77777777" w:rsidR="001F695E" w:rsidRPr="00DC6871" w:rsidRDefault="001F695E" w:rsidP="001F695E">
            <w:pPr>
              <w:pStyle w:val="a3"/>
              <w:widowControl w:val="0"/>
              <w:suppressAutoHyphens/>
              <w:jc w:val="both"/>
              <w:rPr>
                <w:color w:val="000000"/>
                <w:sz w:val="22"/>
                <w:szCs w:val="22"/>
              </w:rPr>
            </w:pPr>
            <w:r w:rsidRPr="00DC6871">
              <w:rPr>
                <w:color w:val="000000"/>
                <w:sz w:val="22"/>
                <w:szCs w:val="22"/>
              </w:rPr>
              <w:t>д.2, корпус 1, пом. XLI, ком. 1, этаж 5</w:t>
            </w:r>
          </w:p>
          <w:p w14:paraId="7A463053" w14:textId="77777777" w:rsidR="001F695E" w:rsidRPr="00DC6871" w:rsidRDefault="001F695E" w:rsidP="001F695E">
            <w:pPr>
              <w:pStyle w:val="a3"/>
              <w:widowControl w:val="0"/>
              <w:suppressAutoHyphens/>
              <w:ind w:right="17"/>
              <w:rPr>
                <w:color w:val="000000"/>
                <w:sz w:val="22"/>
                <w:szCs w:val="22"/>
              </w:rPr>
            </w:pPr>
            <w:r w:rsidRPr="00DC6871">
              <w:rPr>
                <w:color w:val="000000"/>
                <w:sz w:val="22"/>
                <w:szCs w:val="22"/>
              </w:rPr>
              <w:t xml:space="preserve">ОГРН 1031800558679 </w:t>
            </w:r>
          </w:p>
          <w:p w14:paraId="71B8D364" w14:textId="77777777" w:rsidR="001F695E" w:rsidRPr="00DC6871" w:rsidRDefault="001F695E" w:rsidP="001F695E">
            <w:pPr>
              <w:pStyle w:val="a3"/>
              <w:widowControl w:val="0"/>
              <w:suppressAutoHyphens/>
              <w:ind w:right="17"/>
              <w:rPr>
                <w:color w:val="000000"/>
                <w:sz w:val="22"/>
                <w:szCs w:val="22"/>
              </w:rPr>
            </w:pPr>
            <w:r w:rsidRPr="00DC6871">
              <w:rPr>
                <w:color w:val="000000"/>
                <w:sz w:val="22"/>
                <w:szCs w:val="22"/>
              </w:rPr>
              <w:t>ИНН 1831089218</w:t>
            </w:r>
          </w:p>
          <w:p w14:paraId="5A928B41" w14:textId="77777777" w:rsidR="00E400D4" w:rsidRDefault="001F695E" w:rsidP="001F695E">
            <w:pPr>
              <w:pStyle w:val="a3"/>
              <w:widowControl w:val="0"/>
              <w:suppressAutoHyphens/>
              <w:ind w:right="17"/>
              <w:rPr>
                <w:b/>
                <w:color w:val="000000"/>
                <w:sz w:val="22"/>
                <w:szCs w:val="22"/>
              </w:rPr>
            </w:pPr>
            <w:r w:rsidRPr="00DC6871">
              <w:rPr>
                <w:color w:val="000000"/>
                <w:sz w:val="22"/>
                <w:szCs w:val="22"/>
              </w:rPr>
              <w:t>КПП </w:t>
            </w:r>
            <w:r w:rsidR="00DC6871" w:rsidRPr="00DC6871">
              <w:rPr>
                <w:color w:val="000000"/>
                <w:sz w:val="22"/>
                <w:szCs w:val="22"/>
              </w:rPr>
              <w:t>775050001</w:t>
            </w:r>
          </w:p>
        </w:tc>
        <w:tc>
          <w:tcPr>
            <w:tcW w:w="5103" w:type="dxa"/>
          </w:tcPr>
          <w:p w14:paraId="42F5140E" w14:textId="77777777" w:rsidR="00E400D4" w:rsidRPr="00994AD6" w:rsidRDefault="00E400D4" w:rsidP="00A21CBC">
            <w:pPr>
              <w:rPr>
                <w:b/>
                <w:color w:val="000000"/>
                <w:sz w:val="22"/>
                <w:szCs w:val="22"/>
                <w:lang w:val="ru-RU"/>
              </w:rPr>
            </w:pPr>
          </w:p>
        </w:tc>
      </w:tr>
      <w:tr w:rsidR="00E400D4" w:rsidRPr="000A4C06" w14:paraId="7AD96397" w14:textId="77777777" w:rsidTr="00A21CBC">
        <w:trPr>
          <w:trHeight w:val="357"/>
        </w:trPr>
        <w:tc>
          <w:tcPr>
            <w:tcW w:w="5211" w:type="dxa"/>
          </w:tcPr>
          <w:p w14:paraId="15959574" w14:textId="77777777" w:rsidR="00E400D4" w:rsidRDefault="00E400D4" w:rsidP="00A21CBC">
            <w:pPr>
              <w:pStyle w:val="a3"/>
              <w:widowControl w:val="0"/>
              <w:suppressAutoHyphens/>
              <w:ind w:right="17"/>
              <w:rPr>
                <w:b/>
                <w:color w:val="000000"/>
                <w:sz w:val="22"/>
                <w:szCs w:val="22"/>
              </w:rPr>
            </w:pPr>
          </w:p>
        </w:tc>
        <w:tc>
          <w:tcPr>
            <w:tcW w:w="5103" w:type="dxa"/>
          </w:tcPr>
          <w:p w14:paraId="26934561" w14:textId="77777777" w:rsidR="00E400D4" w:rsidRDefault="00E400D4" w:rsidP="00A21CBC">
            <w:pPr>
              <w:rPr>
                <w:b/>
                <w:color w:val="000000"/>
                <w:sz w:val="22"/>
                <w:szCs w:val="22"/>
              </w:rPr>
            </w:pPr>
          </w:p>
        </w:tc>
      </w:tr>
      <w:tr w:rsidR="00E400D4" w:rsidRPr="00AB06B0" w14:paraId="0063E922" w14:textId="77777777" w:rsidTr="00A21CBC">
        <w:trPr>
          <w:trHeight w:val="357"/>
        </w:trPr>
        <w:tc>
          <w:tcPr>
            <w:tcW w:w="5211" w:type="dxa"/>
          </w:tcPr>
          <w:p w14:paraId="00CE9165" w14:textId="77777777" w:rsidR="00E400D4" w:rsidRDefault="00DC6871" w:rsidP="00A21CBC">
            <w:pPr>
              <w:pStyle w:val="a3"/>
              <w:widowControl w:val="0"/>
              <w:suppressAutoHyphens/>
              <w:ind w:right="17"/>
              <w:rPr>
                <w:b/>
                <w:color w:val="000000"/>
                <w:sz w:val="22"/>
                <w:szCs w:val="22"/>
              </w:rPr>
            </w:pPr>
            <w:r>
              <w:rPr>
                <w:b/>
                <w:color w:val="000000"/>
                <w:sz w:val="22"/>
                <w:szCs w:val="22"/>
              </w:rPr>
              <w:t>Управляющий ООО «КОМОС ГРУПП» –</w:t>
            </w:r>
          </w:p>
          <w:p w14:paraId="0FAC74C9" w14:textId="77777777" w:rsidR="00DC6871" w:rsidRDefault="00DC6871" w:rsidP="00A21CBC">
            <w:pPr>
              <w:pStyle w:val="a3"/>
              <w:widowControl w:val="0"/>
              <w:suppressAutoHyphens/>
              <w:ind w:right="17"/>
              <w:rPr>
                <w:b/>
                <w:color w:val="000000"/>
                <w:sz w:val="22"/>
                <w:szCs w:val="22"/>
              </w:rPr>
            </w:pPr>
            <w:r>
              <w:rPr>
                <w:b/>
                <w:color w:val="000000"/>
                <w:sz w:val="22"/>
                <w:szCs w:val="22"/>
              </w:rPr>
              <w:t>Индивидуальный предприниматель</w:t>
            </w:r>
          </w:p>
        </w:tc>
        <w:tc>
          <w:tcPr>
            <w:tcW w:w="5103" w:type="dxa"/>
          </w:tcPr>
          <w:p w14:paraId="6608F31F" w14:textId="77777777" w:rsidR="00E400D4" w:rsidRPr="00994AD6" w:rsidRDefault="00E400D4" w:rsidP="00A21CBC">
            <w:pPr>
              <w:rPr>
                <w:b/>
                <w:color w:val="000000"/>
                <w:sz w:val="22"/>
                <w:szCs w:val="22"/>
                <w:lang w:val="ru-RU"/>
              </w:rPr>
            </w:pPr>
          </w:p>
        </w:tc>
      </w:tr>
      <w:tr w:rsidR="00E400D4" w:rsidRPr="00AB06B0" w14:paraId="47522437" w14:textId="77777777" w:rsidTr="00A21CBC">
        <w:trPr>
          <w:trHeight w:val="357"/>
        </w:trPr>
        <w:tc>
          <w:tcPr>
            <w:tcW w:w="5211" w:type="dxa"/>
          </w:tcPr>
          <w:p w14:paraId="13F378B3" w14:textId="77777777" w:rsidR="00E400D4" w:rsidRDefault="00E400D4" w:rsidP="00A21CBC">
            <w:pPr>
              <w:pStyle w:val="a3"/>
              <w:widowControl w:val="0"/>
              <w:suppressAutoHyphens/>
              <w:ind w:right="17"/>
              <w:rPr>
                <w:b/>
                <w:color w:val="000000"/>
                <w:sz w:val="22"/>
                <w:szCs w:val="22"/>
              </w:rPr>
            </w:pPr>
          </w:p>
        </w:tc>
        <w:tc>
          <w:tcPr>
            <w:tcW w:w="5103" w:type="dxa"/>
          </w:tcPr>
          <w:p w14:paraId="7E6A191B" w14:textId="77777777" w:rsidR="00E400D4" w:rsidRPr="00FA211B" w:rsidRDefault="00E400D4" w:rsidP="00A21CBC">
            <w:pPr>
              <w:rPr>
                <w:b/>
                <w:color w:val="000000"/>
                <w:sz w:val="22"/>
                <w:szCs w:val="22"/>
                <w:lang w:val="ru-RU"/>
              </w:rPr>
            </w:pPr>
          </w:p>
        </w:tc>
      </w:tr>
      <w:tr w:rsidR="00E400D4" w:rsidRPr="000A4C06" w14:paraId="34E1A1B1" w14:textId="77777777" w:rsidTr="00A21CBC">
        <w:trPr>
          <w:trHeight w:val="357"/>
        </w:trPr>
        <w:tc>
          <w:tcPr>
            <w:tcW w:w="5211" w:type="dxa"/>
          </w:tcPr>
          <w:p w14:paraId="35442454" w14:textId="77777777" w:rsidR="00E400D4" w:rsidRDefault="00E400D4" w:rsidP="00DC6871">
            <w:pPr>
              <w:pStyle w:val="a3"/>
              <w:widowControl w:val="0"/>
              <w:suppressAutoHyphens/>
              <w:ind w:right="17"/>
              <w:rPr>
                <w:b/>
                <w:color w:val="000000"/>
                <w:sz w:val="22"/>
                <w:szCs w:val="22"/>
              </w:rPr>
            </w:pPr>
            <w:r>
              <w:rPr>
                <w:b/>
                <w:color w:val="000000"/>
                <w:sz w:val="22"/>
                <w:szCs w:val="22"/>
              </w:rPr>
              <w:t>_____________________/</w:t>
            </w:r>
            <w:r w:rsidR="00DC6871">
              <w:rPr>
                <w:b/>
                <w:color w:val="000000"/>
                <w:sz w:val="22"/>
                <w:szCs w:val="22"/>
              </w:rPr>
              <w:t>А.В. Шутов</w:t>
            </w:r>
          </w:p>
        </w:tc>
        <w:tc>
          <w:tcPr>
            <w:tcW w:w="5103" w:type="dxa"/>
          </w:tcPr>
          <w:p w14:paraId="123275E6" w14:textId="77777777" w:rsidR="00E400D4" w:rsidRDefault="00E400D4" w:rsidP="00A21CBC">
            <w:pPr>
              <w:rPr>
                <w:b/>
                <w:color w:val="000000"/>
                <w:sz w:val="22"/>
                <w:szCs w:val="22"/>
              </w:rPr>
            </w:pPr>
          </w:p>
        </w:tc>
      </w:tr>
      <w:tr w:rsidR="00E400D4" w:rsidRPr="000A4C06" w14:paraId="10709BC7" w14:textId="77777777" w:rsidTr="00A21CBC">
        <w:trPr>
          <w:trHeight w:val="357"/>
        </w:trPr>
        <w:tc>
          <w:tcPr>
            <w:tcW w:w="5211" w:type="dxa"/>
          </w:tcPr>
          <w:p w14:paraId="4F04D26D" w14:textId="77777777" w:rsidR="00E400D4" w:rsidRDefault="00E400D4" w:rsidP="00A21CBC">
            <w:pPr>
              <w:pStyle w:val="a3"/>
              <w:widowControl w:val="0"/>
              <w:suppressAutoHyphens/>
              <w:ind w:right="17"/>
              <w:rPr>
                <w:b/>
                <w:color w:val="000000"/>
                <w:sz w:val="22"/>
                <w:szCs w:val="22"/>
              </w:rPr>
            </w:pPr>
            <w:proofErr w:type="spellStart"/>
            <w:r w:rsidRPr="000A4C06">
              <w:rPr>
                <w:b/>
                <w:color w:val="000000"/>
                <w:sz w:val="22"/>
                <w:szCs w:val="22"/>
              </w:rPr>
              <w:t>м.п</w:t>
            </w:r>
            <w:proofErr w:type="spellEnd"/>
            <w:r w:rsidRPr="000A4C06">
              <w:rPr>
                <w:b/>
                <w:color w:val="000000"/>
                <w:sz w:val="22"/>
                <w:szCs w:val="22"/>
              </w:rPr>
              <w:t xml:space="preserve">.      </w:t>
            </w:r>
          </w:p>
        </w:tc>
        <w:tc>
          <w:tcPr>
            <w:tcW w:w="5103" w:type="dxa"/>
          </w:tcPr>
          <w:p w14:paraId="0709723F" w14:textId="77777777" w:rsidR="00E400D4" w:rsidRDefault="00E400D4" w:rsidP="00A21CBC">
            <w:pPr>
              <w:rPr>
                <w:b/>
                <w:color w:val="000000"/>
                <w:sz w:val="22"/>
                <w:szCs w:val="22"/>
              </w:rPr>
            </w:pPr>
          </w:p>
        </w:tc>
      </w:tr>
    </w:tbl>
    <w:p w14:paraId="4B14E04F" w14:textId="67100F92" w:rsidR="00AB06B0" w:rsidRDefault="00AB06B0" w:rsidP="001F695E">
      <w:pPr>
        <w:pStyle w:val="a3"/>
        <w:widowControl w:val="0"/>
        <w:suppressAutoHyphens/>
        <w:jc w:val="both"/>
        <w:rPr>
          <w:color w:val="000000"/>
          <w:sz w:val="22"/>
          <w:szCs w:val="22"/>
        </w:rPr>
      </w:pPr>
    </w:p>
    <w:p w14:paraId="6E32372B" w14:textId="77777777" w:rsidR="00AB06B0" w:rsidRDefault="00AB06B0">
      <w:pPr>
        <w:rPr>
          <w:color w:val="000000"/>
          <w:sz w:val="22"/>
          <w:szCs w:val="22"/>
          <w:lang w:val="ru-RU"/>
        </w:rPr>
      </w:pPr>
      <w:r>
        <w:rPr>
          <w:color w:val="000000"/>
          <w:sz w:val="22"/>
          <w:szCs w:val="22"/>
        </w:rPr>
        <w:br w:type="page"/>
      </w:r>
    </w:p>
    <w:p w14:paraId="177B5260" w14:textId="77777777" w:rsidR="00AB06B0" w:rsidRPr="004148A6" w:rsidRDefault="00AB06B0" w:rsidP="00AB06B0">
      <w:pPr>
        <w:pStyle w:val="ConsPlusNonformat"/>
        <w:ind w:left="5103"/>
        <w:jc w:val="both"/>
        <w:rPr>
          <w:rFonts w:ascii="Times New Roman" w:hAnsi="Times New Roman" w:cs="Times New Roman"/>
          <w:sz w:val="22"/>
          <w:szCs w:val="22"/>
        </w:rPr>
      </w:pPr>
      <w:r w:rsidRPr="004148A6">
        <w:rPr>
          <w:rFonts w:ascii="Times New Roman" w:hAnsi="Times New Roman" w:cs="Times New Roman"/>
          <w:sz w:val="22"/>
          <w:szCs w:val="22"/>
        </w:rPr>
        <w:lastRenderedPageBreak/>
        <w:t>Приложение №1</w:t>
      </w:r>
    </w:p>
    <w:p w14:paraId="7113FA20" w14:textId="77777777" w:rsidR="00AB06B0" w:rsidRPr="004148A6" w:rsidRDefault="00AB06B0" w:rsidP="00AB06B0">
      <w:pPr>
        <w:pStyle w:val="ConsPlusNonformat"/>
        <w:ind w:left="5103"/>
        <w:jc w:val="both"/>
        <w:rPr>
          <w:rFonts w:ascii="Times New Roman" w:hAnsi="Times New Roman" w:cs="Times New Roman"/>
          <w:sz w:val="22"/>
          <w:szCs w:val="22"/>
        </w:rPr>
      </w:pPr>
      <w:r w:rsidRPr="004148A6">
        <w:rPr>
          <w:rFonts w:ascii="Times New Roman" w:hAnsi="Times New Roman" w:cs="Times New Roman"/>
          <w:sz w:val="22"/>
          <w:szCs w:val="22"/>
        </w:rPr>
        <w:t>К Публичной оферте на заключение Соглашения об использовании электронного документооборота (ЭД)</w:t>
      </w:r>
    </w:p>
    <w:p w14:paraId="266F81E2" w14:textId="77777777" w:rsidR="00AB06B0" w:rsidRPr="004148A6" w:rsidRDefault="00AB06B0" w:rsidP="00AB06B0">
      <w:pPr>
        <w:pStyle w:val="ConsPlusNonformat"/>
        <w:jc w:val="both"/>
        <w:rPr>
          <w:rFonts w:ascii="Times New Roman" w:hAnsi="Times New Roman" w:cs="Times New Roman"/>
          <w:sz w:val="22"/>
          <w:szCs w:val="22"/>
        </w:rPr>
      </w:pPr>
    </w:p>
    <w:p w14:paraId="1ED67014" w14:textId="77777777" w:rsidR="00AB06B0" w:rsidRDefault="00AB06B0" w:rsidP="00AB06B0">
      <w:pPr>
        <w:pStyle w:val="ConsPlusNonformat"/>
        <w:jc w:val="both"/>
        <w:rPr>
          <w:rFonts w:ascii="Times New Roman" w:hAnsi="Times New Roman" w:cs="Times New Roman"/>
          <w:sz w:val="22"/>
          <w:szCs w:val="22"/>
        </w:rPr>
      </w:pPr>
    </w:p>
    <w:p w14:paraId="239672DA" w14:textId="77777777" w:rsidR="00AB06B0" w:rsidRDefault="00AB06B0" w:rsidP="00AB06B0">
      <w:pPr>
        <w:pStyle w:val="ConsPlusNonformat"/>
        <w:jc w:val="both"/>
        <w:rPr>
          <w:rFonts w:ascii="Times New Roman" w:hAnsi="Times New Roman" w:cs="Times New Roman"/>
          <w:sz w:val="22"/>
          <w:szCs w:val="22"/>
        </w:rPr>
      </w:pPr>
    </w:p>
    <w:p w14:paraId="5DC0E8E4" w14:textId="77777777" w:rsidR="00AB06B0" w:rsidRPr="00F00F79" w:rsidRDefault="00AB06B0" w:rsidP="00AB06B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ФОРМА </w:t>
      </w:r>
      <w:r w:rsidRPr="00F00F79">
        <w:rPr>
          <w:rFonts w:ascii="Times New Roman" w:hAnsi="Times New Roman" w:cs="Times New Roman"/>
          <w:b/>
          <w:sz w:val="24"/>
          <w:szCs w:val="24"/>
        </w:rPr>
        <w:t>АКЦЕПТА</w:t>
      </w:r>
    </w:p>
    <w:p w14:paraId="4CB3488C" w14:textId="77777777" w:rsidR="00AB06B0" w:rsidRPr="00F00F79" w:rsidRDefault="00AB06B0" w:rsidP="00AB06B0">
      <w:pPr>
        <w:pStyle w:val="ConsPlusNonformat"/>
        <w:jc w:val="both"/>
        <w:rPr>
          <w:rFonts w:ascii="Times New Roman" w:hAnsi="Times New Roman" w:cs="Times New Roman"/>
          <w:sz w:val="24"/>
          <w:szCs w:val="24"/>
        </w:rPr>
      </w:pPr>
    </w:p>
    <w:p w14:paraId="14F2F4E9" w14:textId="77777777" w:rsidR="00AB06B0" w:rsidRPr="00F00F79" w:rsidRDefault="00AB06B0" w:rsidP="00AB06B0">
      <w:pPr>
        <w:pStyle w:val="ConsPlusNonformat"/>
        <w:jc w:val="both"/>
        <w:rPr>
          <w:rFonts w:ascii="Times New Roman" w:hAnsi="Times New Roman" w:cs="Times New Roman"/>
          <w:sz w:val="24"/>
          <w:szCs w:val="24"/>
        </w:rPr>
      </w:pPr>
    </w:p>
    <w:p w14:paraId="47AA3E26" w14:textId="77777777" w:rsidR="00AB06B0" w:rsidRPr="00F00F79" w:rsidRDefault="00AB06B0" w:rsidP="00AB06B0">
      <w:pPr>
        <w:pStyle w:val="ConsPlusNonformat"/>
        <w:jc w:val="both"/>
        <w:rPr>
          <w:rFonts w:ascii="Times New Roman" w:hAnsi="Times New Roman" w:cs="Times New Roman"/>
          <w:sz w:val="24"/>
          <w:szCs w:val="24"/>
        </w:rPr>
      </w:pPr>
    </w:p>
    <w:p w14:paraId="691F17C9" w14:textId="77777777" w:rsidR="00AB06B0" w:rsidRPr="00F00F79" w:rsidRDefault="00AB06B0" w:rsidP="00AB06B0">
      <w:pPr>
        <w:pStyle w:val="ConsPlusNonformat"/>
        <w:jc w:val="both"/>
        <w:rPr>
          <w:rFonts w:ascii="Times New Roman" w:hAnsi="Times New Roman" w:cs="Times New Roman"/>
          <w:sz w:val="24"/>
          <w:szCs w:val="24"/>
        </w:rPr>
      </w:pPr>
      <w:r w:rsidRPr="00F00F79">
        <w:rPr>
          <w:rFonts w:ascii="Times New Roman" w:hAnsi="Times New Roman" w:cs="Times New Roman"/>
          <w:sz w:val="24"/>
          <w:szCs w:val="24"/>
        </w:rPr>
        <w:t>На бланке организации</w:t>
      </w:r>
    </w:p>
    <w:p w14:paraId="68E06E02" w14:textId="77777777" w:rsidR="00AB06B0" w:rsidRPr="00F00F79" w:rsidRDefault="00AB06B0" w:rsidP="00AB06B0">
      <w:pPr>
        <w:pStyle w:val="ConsPlusNonformat"/>
        <w:jc w:val="both"/>
        <w:rPr>
          <w:rFonts w:ascii="Times New Roman" w:hAnsi="Times New Roman" w:cs="Times New Roman"/>
          <w:sz w:val="24"/>
          <w:szCs w:val="24"/>
        </w:rPr>
      </w:pPr>
    </w:p>
    <w:p w14:paraId="04E92377" w14:textId="77777777" w:rsidR="00AB06B0" w:rsidRPr="00F00F79" w:rsidRDefault="00AB06B0" w:rsidP="00AB06B0">
      <w:pPr>
        <w:pStyle w:val="ConsPlusNonformat"/>
        <w:jc w:val="center"/>
        <w:rPr>
          <w:rFonts w:ascii="Times New Roman" w:hAnsi="Times New Roman" w:cs="Times New Roman"/>
          <w:sz w:val="24"/>
          <w:szCs w:val="24"/>
        </w:rPr>
      </w:pPr>
      <w:r w:rsidRPr="00F00F79">
        <w:rPr>
          <w:rFonts w:ascii="Times New Roman" w:hAnsi="Times New Roman" w:cs="Times New Roman"/>
          <w:sz w:val="24"/>
          <w:szCs w:val="24"/>
        </w:rPr>
        <w:t>АКЦЕПТ</w:t>
      </w:r>
    </w:p>
    <w:p w14:paraId="7F022C72" w14:textId="77777777" w:rsidR="00AB06B0" w:rsidRPr="00F00F79" w:rsidRDefault="00AB06B0" w:rsidP="00AB06B0">
      <w:pPr>
        <w:pStyle w:val="ConsPlusNonformat"/>
        <w:jc w:val="center"/>
        <w:rPr>
          <w:rFonts w:ascii="Times New Roman" w:hAnsi="Times New Roman" w:cs="Times New Roman"/>
          <w:sz w:val="24"/>
          <w:szCs w:val="24"/>
        </w:rPr>
      </w:pPr>
      <w:r w:rsidRPr="00F00F79">
        <w:rPr>
          <w:rFonts w:ascii="Times New Roman" w:hAnsi="Times New Roman" w:cs="Times New Roman"/>
          <w:sz w:val="24"/>
          <w:szCs w:val="24"/>
        </w:rPr>
        <w:t>Публичной оферты на заключение</w:t>
      </w:r>
    </w:p>
    <w:p w14:paraId="117015AA" w14:textId="77777777" w:rsidR="00AB06B0" w:rsidRPr="00F00F79" w:rsidRDefault="00AB06B0" w:rsidP="00AB06B0">
      <w:pPr>
        <w:pStyle w:val="ConsPlusNonformat"/>
        <w:jc w:val="center"/>
        <w:rPr>
          <w:rFonts w:ascii="Times New Roman" w:hAnsi="Times New Roman" w:cs="Times New Roman"/>
          <w:sz w:val="24"/>
          <w:szCs w:val="24"/>
        </w:rPr>
      </w:pPr>
      <w:r w:rsidRPr="00F00F79">
        <w:rPr>
          <w:rFonts w:ascii="Times New Roman" w:hAnsi="Times New Roman" w:cs="Times New Roman"/>
          <w:sz w:val="24"/>
          <w:szCs w:val="24"/>
        </w:rPr>
        <w:t>Соглашения об использовании электронного документооборота (ЭД)</w:t>
      </w:r>
    </w:p>
    <w:p w14:paraId="13FBE52A" w14:textId="77777777" w:rsidR="00AB06B0" w:rsidRPr="00F00F79" w:rsidRDefault="00AB06B0" w:rsidP="00AB06B0">
      <w:pPr>
        <w:pStyle w:val="ConsPlusNonformat"/>
        <w:jc w:val="both"/>
        <w:rPr>
          <w:rFonts w:ascii="Times New Roman" w:hAnsi="Times New Roman" w:cs="Times New Roman"/>
          <w:sz w:val="24"/>
          <w:szCs w:val="24"/>
        </w:rPr>
      </w:pPr>
    </w:p>
    <w:p w14:paraId="41933DE5" w14:textId="77777777" w:rsidR="00AB06B0" w:rsidRDefault="00AB06B0" w:rsidP="00AB06B0">
      <w:pPr>
        <w:pStyle w:val="ConsPlusNonformat"/>
        <w:ind w:firstLine="708"/>
        <w:jc w:val="both"/>
        <w:rPr>
          <w:rFonts w:ascii="Times New Roman" w:hAnsi="Times New Roman" w:cs="Times New Roman"/>
          <w:sz w:val="24"/>
          <w:szCs w:val="24"/>
        </w:rPr>
      </w:pPr>
      <w:r w:rsidRPr="00F00F79">
        <w:rPr>
          <w:rFonts w:ascii="Times New Roman" w:hAnsi="Times New Roman" w:cs="Times New Roman"/>
          <w:sz w:val="24"/>
          <w:szCs w:val="24"/>
        </w:rPr>
        <w:t>__________________________________________________________, в лице _________________________, действующего на основании ________________________________, рассмотрело предложение ООО «КОМОС ГРУПП»</w:t>
      </w:r>
      <w:r>
        <w:rPr>
          <w:rFonts w:ascii="Times New Roman" w:hAnsi="Times New Roman" w:cs="Times New Roman"/>
          <w:sz w:val="24"/>
          <w:szCs w:val="24"/>
        </w:rPr>
        <w:t xml:space="preserve"> (ИНН </w:t>
      </w:r>
      <w:r w:rsidRPr="00AA3D4C">
        <w:rPr>
          <w:rFonts w:ascii="Times New Roman" w:hAnsi="Times New Roman" w:cs="Times New Roman"/>
          <w:sz w:val="24"/>
          <w:szCs w:val="24"/>
        </w:rPr>
        <w:t>1831089218, ОГРН 1031800558679)</w:t>
      </w:r>
      <w:r w:rsidRPr="00F00F79">
        <w:rPr>
          <w:rFonts w:ascii="Times New Roman" w:hAnsi="Times New Roman" w:cs="Times New Roman"/>
          <w:sz w:val="24"/>
          <w:szCs w:val="24"/>
        </w:rPr>
        <w:t xml:space="preserve">, о заключении Соглашения об использовании электронного документооборота (ЭД), размещенное на сайте </w:t>
      </w:r>
      <w:hyperlink r:id="rId11" w:history="1">
        <w:r w:rsidRPr="0028461F">
          <w:rPr>
            <w:rStyle w:val="af5"/>
            <w:rFonts w:ascii="Times New Roman" w:hAnsi="Times New Roman" w:cs="Times New Roman"/>
            <w:sz w:val="24"/>
            <w:szCs w:val="24"/>
            <w:lang w:val="en-US"/>
          </w:rPr>
          <w:t>www</w:t>
        </w:r>
        <w:r w:rsidRPr="0028461F">
          <w:rPr>
            <w:rStyle w:val="af5"/>
            <w:rFonts w:ascii="Times New Roman" w:hAnsi="Times New Roman" w:cs="Times New Roman"/>
            <w:sz w:val="24"/>
            <w:szCs w:val="24"/>
          </w:rPr>
          <w:t>.</w:t>
        </w:r>
        <w:proofErr w:type="spellStart"/>
        <w:r w:rsidRPr="0028461F">
          <w:rPr>
            <w:rStyle w:val="af5"/>
            <w:rFonts w:ascii="Times New Roman" w:hAnsi="Times New Roman" w:cs="Times New Roman"/>
            <w:sz w:val="24"/>
            <w:szCs w:val="24"/>
            <w:lang w:val="en-US"/>
          </w:rPr>
          <w:t>zakupkikomos</w:t>
        </w:r>
        <w:proofErr w:type="spellEnd"/>
        <w:r w:rsidRPr="0028461F">
          <w:rPr>
            <w:rStyle w:val="af5"/>
            <w:rFonts w:ascii="Times New Roman" w:hAnsi="Times New Roman" w:cs="Times New Roman"/>
            <w:sz w:val="24"/>
            <w:szCs w:val="24"/>
          </w:rPr>
          <w:t>.</w:t>
        </w:r>
        <w:proofErr w:type="spellStart"/>
        <w:r w:rsidRPr="0028461F">
          <w:rPr>
            <w:rStyle w:val="af5"/>
            <w:rFonts w:ascii="Times New Roman" w:hAnsi="Times New Roman" w:cs="Times New Roman"/>
            <w:sz w:val="24"/>
            <w:szCs w:val="24"/>
            <w:lang w:val="en-US"/>
          </w:rPr>
          <w:t>ru</w:t>
        </w:r>
        <w:proofErr w:type="spellEnd"/>
      </w:hyperlink>
      <w:r w:rsidRPr="00F00F79">
        <w:rPr>
          <w:rFonts w:ascii="Times New Roman" w:hAnsi="Times New Roman" w:cs="Times New Roman"/>
          <w:sz w:val="24"/>
          <w:szCs w:val="24"/>
        </w:rPr>
        <w:t>.</w:t>
      </w:r>
    </w:p>
    <w:p w14:paraId="48BA5887" w14:textId="77777777" w:rsidR="00AB06B0" w:rsidRDefault="00AB06B0" w:rsidP="00AB06B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нашей</w:t>
      </w:r>
      <w:r w:rsidRPr="00AA3D4C">
        <w:rPr>
          <w:rFonts w:ascii="Times New Roman" w:hAnsi="Times New Roman" w:cs="Times New Roman"/>
          <w:sz w:val="24"/>
          <w:szCs w:val="24"/>
        </w:rPr>
        <w:t xml:space="preserve"> стороны функции Оператора ЭДО осуществляет</w:t>
      </w:r>
      <w:r>
        <w:rPr>
          <w:rFonts w:ascii="Times New Roman" w:hAnsi="Times New Roman" w:cs="Times New Roman"/>
          <w:sz w:val="24"/>
          <w:szCs w:val="24"/>
        </w:rPr>
        <w:t>:</w:t>
      </w:r>
      <w:r w:rsidRPr="00AA3D4C">
        <w:rPr>
          <w:rFonts w:ascii="Times New Roman" w:hAnsi="Times New Roman" w:cs="Times New Roman"/>
          <w:sz w:val="24"/>
          <w:szCs w:val="24"/>
        </w:rPr>
        <w:t xml:space="preserve"> </w:t>
      </w:r>
    </w:p>
    <w:p w14:paraId="2FE300D2" w14:textId="77777777" w:rsidR="00AB06B0" w:rsidRPr="008313FB" w:rsidRDefault="00AB06B0" w:rsidP="00AB06B0">
      <w:pPr>
        <w:pStyle w:val="ConsPlusNonformat"/>
        <w:ind w:firstLine="709"/>
        <w:rPr>
          <w:rFonts w:ascii="Times New Roman" w:hAnsi="Times New Roman" w:cs="Times New Roman"/>
          <w:spacing w:val="-6"/>
          <w:sz w:val="24"/>
          <w:szCs w:val="24"/>
        </w:rPr>
      </w:pPr>
      <w:r w:rsidRPr="008313FB">
        <w:rPr>
          <w:rFonts w:ascii="Times New Roman" w:hAnsi="Times New Roman" w:cs="Times New Roman"/>
          <w:spacing w:val="-6"/>
          <w:sz w:val="24"/>
          <w:szCs w:val="24"/>
        </w:rPr>
        <w:t>Идентификатор участника ЭДО:</w:t>
      </w:r>
    </w:p>
    <w:p w14:paraId="32A34099" w14:textId="77777777" w:rsidR="00AB06B0" w:rsidRDefault="00AB06B0" w:rsidP="00AB06B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438 Гражданского кодекса РФ н</w:t>
      </w:r>
      <w:r w:rsidRPr="00F00F79">
        <w:rPr>
          <w:rFonts w:ascii="Times New Roman" w:hAnsi="Times New Roman" w:cs="Times New Roman"/>
          <w:sz w:val="24"/>
          <w:szCs w:val="24"/>
        </w:rPr>
        <w:t>астоящим сообщаем о полном и безусловном принятии (акцепте) условий публичной оферты на заключение Соглашения об использовании электронного документооборота на изложенных в ней условиях.</w:t>
      </w:r>
    </w:p>
    <w:p w14:paraId="3BF1EBEC" w14:textId="77777777" w:rsidR="00AB06B0" w:rsidRPr="00F00F79" w:rsidRDefault="00AB06B0" w:rsidP="00AB06B0">
      <w:pPr>
        <w:pStyle w:val="ConsPlusNonformat"/>
        <w:ind w:firstLine="708"/>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9345"/>
      </w:tblGrid>
      <w:tr w:rsidR="00AB06B0" w14:paraId="24F94ECD" w14:textId="77777777" w:rsidTr="002379C8">
        <w:tc>
          <w:tcPr>
            <w:tcW w:w="9345" w:type="dxa"/>
          </w:tcPr>
          <w:p w14:paraId="4AF49B5E" w14:textId="77777777" w:rsidR="00AB06B0" w:rsidRDefault="00AB06B0" w:rsidP="002379C8">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w:t>
            </w:r>
          </w:p>
        </w:tc>
      </w:tr>
      <w:tr w:rsidR="00AB06B0" w14:paraId="34D41173" w14:textId="77777777" w:rsidTr="002379C8">
        <w:tc>
          <w:tcPr>
            <w:tcW w:w="9345" w:type="dxa"/>
          </w:tcPr>
          <w:p w14:paraId="0B50C64C" w14:textId="77777777" w:rsidR="00AB06B0" w:rsidRDefault="00AB06B0" w:rsidP="002379C8">
            <w:pPr>
              <w:pStyle w:val="ConsPlusNonformat"/>
              <w:jc w:val="both"/>
              <w:rPr>
                <w:rFonts w:ascii="Times New Roman" w:hAnsi="Times New Roman" w:cs="Times New Roman"/>
                <w:sz w:val="24"/>
                <w:szCs w:val="24"/>
              </w:rPr>
            </w:pPr>
          </w:p>
        </w:tc>
      </w:tr>
    </w:tbl>
    <w:p w14:paraId="46AE3953" w14:textId="77777777" w:rsidR="00AB06B0" w:rsidRDefault="00AB06B0" w:rsidP="00AB06B0">
      <w:pPr>
        <w:pStyle w:val="ConsPlusNonformat"/>
        <w:jc w:val="both"/>
        <w:rPr>
          <w:rFonts w:ascii="Times New Roman" w:hAnsi="Times New Roman" w:cs="Times New Roman"/>
          <w:sz w:val="24"/>
          <w:szCs w:val="24"/>
        </w:rPr>
      </w:pPr>
    </w:p>
    <w:p w14:paraId="24DA091C" w14:textId="77777777" w:rsidR="00AB06B0" w:rsidRPr="00F00F79" w:rsidRDefault="00AB06B0" w:rsidP="00AB06B0">
      <w:pPr>
        <w:pStyle w:val="ConsPlusNonformat"/>
        <w:jc w:val="both"/>
        <w:rPr>
          <w:rFonts w:ascii="Times New Roman" w:hAnsi="Times New Roman" w:cs="Times New Roman"/>
          <w:sz w:val="24"/>
          <w:szCs w:val="24"/>
        </w:rPr>
      </w:pPr>
    </w:p>
    <w:p w14:paraId="5B9C367C" w14:textId="77777777" w:rsidR="00AB06B0" w:rsidRPr="00F00F79" w:rsidRDefault="00AB06B0" w:rsidP="00AB06B0">
      <w:pPr>
        <w:pStyle w:val="ConsPlusNonformat"/>
        <w:jc w:val="both"/>
        <w:rPr>
          <w:rFonts w:ascii="Times New Roman" w:hAnsi="Times New Roman" w:cs="Times New Roman"/>
          <w:sz w:val="24"/>
          <w:szCs w:val="24"/>
        </w:rPr>
      </w:pPr>
    </w:p>
    <w:p w14:paraId="12E31F8C" w14:textId="77777777" w:rsidR="00AB06B0" w:rsidRPr="00F00F79" w:rsidRDefault="00AB06B0" w:rsidP="00AB06B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2E3DF1F0" w14:textId="77777777" w:rsidR="00AB06B0" w:rsidRPr="00AB06B0" w:rsidRDefault="00AB06B0" w:rsidP="00AB06B0">
      <w:pPr>
        <w:ind w:firstLine="708"/>
        <w:jc w:val="both"/>
        <w:rPr>
          <w:sz w:val="16"/>
          <w:szCs w:val="16"/>
          <w:lang w:val="ru-RU"/>
        </w:rPr>
      </w:pPr>
      <w:r w:rsidRPr="00AB06B0">
        <w:rPr>
          <w:sz w:val="16"/>
          <w:szCs w:val="16"/>
          <w:lang w:val="ru-RU"/>
        </w:rPr>
        <w:t xml:space="preserve">    (должность)</w:t>
      </w:r>
      <w:r w:rsidRPr="00AB06B0">
        <w:rPr>
          <w:sz w:val="16"/>
          <w:szCs w:val="16"/>
          <w:lang w:val="ru-RU"/>
        </w:rPr>
        <w:tab/>
      </w:r>
      <w:r w:rsidRPr="00AB06B0">
        <w:rPr>
          <w:sz w:val="16"/>
          <w:szCs w:val="16"/>
          <w:lang w:val="ru-RU"/>
        </w:rPr>
        <w:tab/>
      </w:r>
      <w:r w:rsidRPr="00AB06B0">
        <w:rPr>
          <w:sz w:val="16"/>
          <w:szCs w:val="16"/>
          <w:lang w:val="ru-RU"/>
        </w:rPr>
        <w:tab/>
      </w:r>
      <w:r w:rsidRPr="00AB06B0">
        <w:rPr>
          <w:sz w:val="16"/>
          <w:szCs w:val="16"/>
          <w:lang w:val="ru-RU"/>
        </w:rPr>
        <w:tab/>
      </w:r>
      <w:r w:rsidRPr="00AB06B0">
        <w:rPr>
          <w:sz w:val="16"/>
          <w:szCs w:val="16"/>
          <w:lang w:val="ru-RU"/>
        </w:rPr>
        <w:tab/>
      </w:r>
      <w:r w:rsidRPr="00AB06B0">
        <w:rPr>
          <w:sz w:val="16"/>
          <w:szCs w:val="16"/>
          <w:lang w:val="ru-RU"/>
        </w:rPr>
        <w:tab/>
        <w:t>(подпись)</w:t>
      </w:r>
      <w:r w:rsidRPr="00AB06B0">
        <w:rPr>
          <w:sz w:val="16"/>
          <w:szCs w:val="16"/>
          <w:lang w:val="ru-RU"/>
        </w:rPr>
        <w:tab/>
      </w:r>
      <w:r w:rsidRPr="00AB06B0">
        <w:rPr>
          <w:sz w:val="16"/>
          <w:szCs w:val="16"/>
          <w:lang w:val="ru-RU"/>
        </w:rPr>
        <w:tab/>
        <w:t xml:space="preserve">     (И.О. Фамилия)</w:t>
      </w:r>
    </w:p>
    <w:p w14:paraId="197740E2" w14:textId="77777777" w:rsidR="00AB06B0" w:rsidRPr="00AB06B0" w:rsidRDefault="00AB06B0" w:rsidP="00AB06B0">
      <w:pPr>
        <w:jc w:val="both"/>
        <w:rPr>
          <w:sz w:val="24"/>
          <w:szCs w:val="24"/>
          <w:lang w:val="ru-RU"/>
        </w:rPr>
      </w:pPr>
    </w:p>
    <w:p w14:paraId="0F00D687" w14:textId="77777777" w:rsidR="00AB06B0" w:rsidRPr="00F00F79" w:rsidRDefault="00AB06B0" w:rsidP="00AB06B0">
      <w:pPr>
        <w:jc w:val="both"/>
        <w:rPr>
          <w:sz w:val="24"/>
          <w:szCs w:val="24"/>
        </w:rPr>
      </w:pPr>
      <w:r w:rsidRPr="00AB06B0">
        <w:rPr>
          <w:sz w:val="24"/>
          <w:szCs w:val="24"/>
          <w:lang w:val="ru-RU"/>
        </w:rPr>
        <w:tab/>
      </w:r>
      <w:r w:rsidRPr="00AB06B0">
        <w:rPr>
          <w:sz w:val="24"/>
          <w:szCs w:val="24"/>
          <w:lang w:val="ru-RU"/>
        </w:rPr>
        <w:tab/>
      </w:r>
      <w:r w:rsidRPr="00AB06B0">
        <w:rPr>
          <w:sz w:val="24"/>
          <w:szCs w:val="24"/>
          <w:lang w:val="ru-RU"/>
        </w:rPr>
        <w:tab/>
      </w:r>
      <w:r w:rsidRPr="00AB06B0">
        <w:rPr>
          <w:sz w:val="24"/>
          <w:szCs w:val="24"/>
          <w:lang w:val="ru-RU"/>
        </w:rPr>
        <w:tab/>
      </w:r>
      <w:r w:rsidRPr="00AB06B0">
        <w:rPr>
          <w:sz w:val="24"/>
          <w:szCs w:val="24"/>
          <w:lang w:val="ru-RU"/>
        </w:rPr>
        <w:tab/>
      </w:r>
      <w:r w:rsidRPr="00AB06B0">
        <w:rPr>
          <w:sz w:val="24"/>
          <w:szCs w:val="24"/>
          <w:lang w:val="ru-RU"/>
        </w:rPr>
        <w:tab/>
      </w:r>
      <w:r w:rsidRPr="00AB06B0">
        <w:rPr>
          <w:sz w:val="24"/>
          <w:szCs w:val="24"/>
          <w:lang w:val="ru-RU"/>
        </w:rPr>
        <w:tab/>
      </w:r>
      <w:r>
        <w:rPr>
          <w:sz w:val="24"/>
          <w:szCs w:val="24"/>
        </w:rPr>
        <w:t>«___» __________ 20___ г.</w:t>
      </w:r>
    </w:p>
    <w:p w14:paraId="5FFC2479" w14:textId="77777777" w:rsidR="00BE27D0" w:rsidRPr="000A4C06" w:rsidRDefault="00BE27D0" w:rsidP="001F695E">
      <w:pPr>
        <w:pStyle w:val="a3"/>
        <w:widowControl w:val="0"/>
        <w:suppressAutoHyphens/>
        <w:jc w:val="both"/>
        <w:rPr>
          <w:color w:val="000000"/>
          <w:sz w:val="22"/>
          <w:szCs w:val="22"/>
        </w:rPr>
      </w:pPr>
    </w:p>
    <w:sectPr w:rsidR="00BE27D0" w:rsidRPr="000A4C06" w:rsidSect="00DC6871">
      <w:footerReference w:type="default" r:id="rId12"/>
      <w:pgSz w:w="11907" w:h="16840" w:code="9"/>
      <w:pgMar w:top="426" w:right="709" w:bottom="426" w:left="992" w:header="720" w:footer="720" w:gutter="0"/>
      <w:cols w:space="140" w:equalWidth="0">
        <w:col w:w="1020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9A1B" w14:textId="77777777" w:rsidR="00197540" w:rsidRDefault="00197540" w:rsidP="0034298B">
      <w:r>
        <w:separator/>
      </w:r>
    </w:p>
  </w:endnote>
  <w:endnote w:type="continuationSeparator" w:id="0">
    <w:p w14:paraId="763B4E78" w14:textId="77777777" w:rsidR="00197540" w:rsidRDefault="00197540" w:rsidP="0034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92919"/>
      <w:docPartObj>
        <w:docPartGallery w:val="Page Numbers (Bottom of Page)"/>
        <w:docPartUnique/>
      </w:docPartObj>
    </w:sdtPr>
    <w:sdtEndPr/>
    <w:sdtContent>
      <w:p w14:paraId="5824093D" w14:textId="77777777" w:rsidR="007008A1" w:rsidRDefault="007008A1">
        <w:pPr>
          <w:pStyle w:val="af2"/>
          <w:jc w:val="right"/>
        </w:pPr>
        <w:r>
          <w:fldChar w:fldCharType="begin"/>
        </w:r>
        <w:r>
          <w:instrText>PAGE   \* MERGEFORMAT</w:instrText>
        </w:r>
        <w:r>
          <w:fldChar w:fldCharType="separate"/>
        </w:r>
        <w:r w:rsidR="00B4669D" w:rsidRPr="00B4669D">
          <w:rPr>
            <w:noProof/>
            <w:lang w:val="ru-RU"/>
          </w:rPr>
          <w:t>1</w:t>
        </w:r>
        <w:r>
          <w:fldChar w:fldCharType="end"/>
        </w:r>
      </w:p>
    </w:sdtContent>
  </w:sdt>
  <w:p w14:paraId="79833ECD" w14:textId="77777777" w:rsidR="007008A1" w:rsidRDefault="007008A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EB3C" w14:textId="77777777" w:rsidR="00197540" w:rsidRDefault="00197540" w:rsidP="0034298B">
      <w:r>
        <w:separator/>
      </w:r>
    </w:p>
  </w:footnote>
  <w:footnote w:type="continuationSeparator" w:id="0">
    <w:p w14:paraId="19A32CDB" w14:textId="77777777" w:rsidR="00197540" w:rsidRDefault="00197540" w:rsidP="0034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95F"/>
    <w:multiLevelType w:val="hybridMultilevel"/>
    <w:tmpl w:val="A23678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387875"/>
    <w:multiLevelType w:val="multilevel"/>
    <w:tmpl w:val="C178A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100B5"/>
    <w:multiLevelType w:val="hybridMultilevel"/>
    <w:tmpl w:val="4272A150"/>
    <w:lvl w:ilvl="0" w:tplc="367EEB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05516"/>
    <w:multiLevelType w:val="multilevel"/>
    <w:tmpl w:val="F08CD9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F77159"/>
    <w:multiLevelType w:val="hybridMultilevel"/>
    <w:tmpl w:val="F5A8C6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F44D58"/>
    <w:multiLevelType w:val="multilevel"/>
    <w:tmpl w:val="C84EE8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530774"/>
    <w:multiLevelType w:val="hybridMultilevel"/>
    <w:tmpl w:val="4AE2459C"/>
    <w:lvl w:ilvl="0" w:tplc="0409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A9067E"/>
    <w:multiLevelType w:val="multilevel"/>
    <w:tmpl w:val="7C4ABF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07487F"/>
    <w:multiLevelType w:val="multilevel"/>
    <w:tmpl w:val="842854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602286"/>
    <w:multiLevelType w:val="multilevel"/>
    <w:tmpl w:val="7198617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377017"/>
    <w:multiLevelType w:val="multilevel"/>
    <w:tmpl w:val="DDD49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AB6E72"/>
    <w:multiLevelType w:val="multilevel"/>
    <w:tmpl w:val="91921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011930"/>
    <w:multiLevelType w:val="multilevel"/>
    <w:tmpl w:val="4A3EC238"/>
    <w:lvl w:ilvl="0">
      <w:start w:val="1"/>
      <w:numFmt w:val="decimal"/>
      <w:lvlText w:val="%1."/>
      <w:lvlJc w:val="left"/>
      <w:pPr>
        <w:tabs>
          <w:tab w:val="num" w:pos="340"/>
        </w:tabs>
        <w:ind w:left="340" w:hanging="52"/>
      </w:pPr>
      <w:rPr>
        <w:rFonts w:cs="Times New Roman"/>
        <w:b w:val="0"/>
        <w:sz w:val="20"/>
        <w:szCs w:val="20"/>
      </w:rPr>
    </w:lvl>
    <w:lvl w:ilvl="1">
      <w:start w:val="1"/>
      <w:numFmt w:val="decimal"/>
      <w:lvlText w:val="%1.%2."/>
      <w:lvlJc w:val="left"/>
      <w:pPr>
        <w:tabs>
          <w:tab w:val="num" w:pos="340"/>
        </w:tabs>
        <w:ind w:left="340" w:hanging="340"/>
      </w:pPr>
      <w:rPr>
        <w:rFonts w:cs="Times New Roman"/>
      </w:rPr>
    </w:lvl>
    <w:lvl w:ilvl="2">
      <w:start w:val="1"/>
      <w:numFmt w:val="decimal"/>
      <w:lvlText w:val="%1.%2.%3."/>
      <w:lvlJc w:val="left"/>
      <w:pPr>
        <w:tabs>
          <w:tab w:val="num" w:pos="737"/>
        </w:tabs>
        <w:ind w:left="737" w:hanging="737"/>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3833CDF"/>
    <w:multiLevelType w:val="multilevel"/>
    <w:tmpl w:val="E064E8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9734B7"/>
    <w:multiLevelType w:val="multilevel"/>
    <w:tmpl w:val="06483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0B5A3B"/>
    <w:multiLevelType w:val="multilevel"/>
    <w:tmpl w:val="7570AC3A"/>
    <w:lvl w:ilvl="0">
      <w:start w:val="1"/>
      <w:numFmt w:val="decimal"/>
      <w:lvlText w:val="%1."/>
      <w:lvlJc w:val="left"/>
      <w:pPr>
        <w:tabs>
          <w:tab w:val="num" w:pos="340"/>
        </w:tabs>
        <w:ind w:left="340" w:hanging="52"/>
      </w:pPr>
      <w:rPr>
        <w:rFonts w:cs="Times New Roman"/>
        <w:sz w:val="20"/>
        <w:szCs w:val="20"/>
      </w:rPr>
    </w:lvl>
    <w:lvl w:ilvl="1">
      <w:start w:val="1"/>
      <w:numFmt w:val="decimal"/>
      <w:lvlText w:val="%1.%2."/>
      <w:lvlJc w:val="left"/>
      <w:pPr>
        <w:tabs>
          <w:tab w:val="num" w:pos="1050"/>
        </w:tabs>
        <w:ind w:left="1050" w:hanging="340"/>
      </w:pPr>
      <w:rPr>
        <w:rFonts w:cs="Times New Roman"/>
      </w:rPr>
    </w:lvl>
    <w:lvl w:ilvl="2">
      <w:start w:val="1"/>
      <w:numFmt w:val="decimal"/>
      <w:lvlText w:val="%1.%2.%3."/>
      <w:lvlJc w:val="left"/>
      <w:pPr>
        <w:tabs>
          <w:tab w:val="num" w:pos="737"/>
        </w:tabs>
        <w:ind w:left="737" w:hanging="737"/>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6404E1C"/>
    <w:multiLevelType w:val="multilevel"/>
    <w:tmpl w:val="8DF226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8C0D7F"/>
    <w:multiLevelType w:val="multilevel"/>
    <w:tmpl w:val="CA18706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D2677E"/>
    <w:multiLevelType w:val="hybridMultilevel"/>
    <w:tmpl w:val="33B038AE"/>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9" w15:restartNumberingAfterBreak="0">
    <w:nsid w:val="620B1DA6"/>
    <w:multiLevelType w:val="multilevel"/>
    <w:tmpl w:val="2D98A7DC"/>
    <w:lvl w:ilvl="0">
      <w:start w:val="2"/>
      <w:numFmt w:val="decimal"/>
      <w:lvlText w:val="%1."/>
      <w:lvlJc w:val="left"/>
      <w:pPr>
        <w:tabs>
          <w:tab w:val="num" w:pos="5466"/>
        </w:tabs>
        <w:ind w:left="5466" w:hanging="360"/>
      </w:pPr>
      <w:rPr>
        <w:rFonts w:hint="default"/>
      </w:rPr>
    </w:lvl>
    <w:lvl w:ilvl="1">
      <w:start w:val="2"/>
      <w:numFmt w:val="decimal"/>
      <w:lvlText w:val="%1.%2."/>
      <w:lvlJc w:val="left"/>
      <w:pPr>
        <w:tabs>
          <w:tab w:val="num" w:pos="5502"/>
        </w:tabs>
        <w:ind w:left="5502" w:hanging="360"/>
      </w:pPr>
      <w:rPr>
        <w:rFonts w:hint="default"/>
      </w:rPr>
    </w:lvl>
    <w:lvl w:ilvl="2">
      <w:start w:val="1"/>
      <w:numFmt w:val="decimal"/>
      <w:lvlText w:val="%1.%2.%3."/>
      <w:lvlJc w:val="left"/>
      <w:pPr>
        <w:tabs>
          <w:tab w:val="num" w:pos="5898"/>
        </w:tabs>
        <w:ind w:left="5898" w:hanging="720"/>
      </w:pPr>
      <w:rPr>
        <w:rFonts w:hint="default"/>
      </w:rPr>
    </w:lvl>
    <w:lvl w:ilvl="3">
      <w:start w:val="1"/>
      <w:numFmt w:val="decimal"/>
      <w:lvlText w:val="%1.%2.%3.%4."/>
      <w:lvlJc w:val="left"/>
      <w:pPr>
        <w:tabs>
          <w:tab w:val="num" w:pos="5934"/>
        </w:tabs>
        <w:ind w:left="5934" w:hanging="720"/>
      </w:pPr>
      <w:rPr>
        <w:rFonts w:hint="default"/>
      </w:rPr>
    </w:lvl>
    <w:lvl w:ilvl="4">
      <w:start w:val="1"/>
      <w:numFmt w:val="decimal"/>
      <w:lvlText w:val="%1.%2.%3.%4.%5."/>
      <w:lvlJc w:val="left"/>
      <w:pPr>
        <w:tabs>
          <w:tab w:val="num" w:pos="6330"/>
        </w:tabs>
        <w:ind w:left="6330" w:hanging="1080"/>
      </w:pPr>
      <w:rPr>
        <w:rFonts w:hint="default"/>
      </w:rPr>
    </w:lvl>
    <w:lvl w:ilvl="5">
      <w:start w:val="1"/>
      <w:numFmt w:val="decimal"/>
      <w:lvlText w:val="%1.%2.%3.%4.%5.%6."/>
      <w:lvlJc w:val="left"/>
      <w:pPr>
        <w:tabs>
          <w:tab w:val="num" w:pos="6366"/>
        </w:tabs>
        <w:ind w:left="6366" w:hanging="1080"/>
      </w:pPr>
      <w:rPr>
        <w:rFonts w:hint="default"/>
      </w:rPr>
    </w:lvl>
    <w:lvl w:ilvl="6">
      <w:start w:val="1"/>
      <w:numFmt w:val="decimal"/>
      <w:lvlText w:val="%1.%2.%3.%4.%5.%6.%7."/>
      <w:lvlJc w:val="left"/>
      <w:pPr>
        <w:tabs>
          <w:tab w:val="num" w:pos="6762"/>
        </w:tabs>
        <w:ind w:left="6762" w:hanging="1440"/>
      </w:pPr>
      <w:rPr>
        <w:rFonts w:hint="default"/>
      </w:rPr>
    </w:lvl>
    <w:lvl w:ilvl="7">
      <w:start w:val="1"/>
      <w:numFmt w:val="decimal"/>
      <w:lvlText w:val="%1.%2.%3.%4.%5.%6.%7.%8."/>
      <w:lvlJc w:val="left"/>
      <w:pPr>
        <w:tabs>
          <w:tab w:val="num" w:pos="6798"/>
        </w:tabs>
        <w:ind w:left="6798" w:hanging="1440"/>
      </w:pPr>
      <w:rPr>
        <w:rFonts w:hint="default"/>
      </w:rPr>
    </w:lvl>
    <w:lvl w:ilvl="8">
      <w:start w:val="1"/>
      <w:numFmt w:val="decimal"/>
      <w:lvlText w:val="%1.%2.%3.%4.%5.%6.%7.%8.%9."/>
      <w:lvlJc w:val="left"/>
      <w:pPr>
        <w:tabs>
          <w:tab w:val="num" w:pos="7194"/>
        </w:tabs>
        <w:ind w:left="7194" w:hanging="1800"/>
      </w:pPr>
      <w:rPr>
        <w:rFonts w:hint="default"/>
      </w:rPr>
    </w:lvl>
  </w:abstractNum>
  <w:abstractNum w:abstractNumId="20" w15:restartNumberingAfterBreak="0">
    <w:nsid w:val="6A9D46FD"/>
    <w:multiLevelType w:val="multilevel"/>
    <w:tmpl w:val="FA9CC7E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355"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E75CDE"/>
    <w:multiLevelType w:val="multilevel"/>
    <w:tmpl w:val="0152E8A8"/>
    <w:lvl w:ilvl="0">
      <w:start w:val="1"/>
      <w:numFmt w:val="decimal"/>
      <w:lvlText w:val="%1."/>
      <w:lvlJc w:val="left"/>
      <w:pPr>
        <w:ind w:left="360" w:hanging="360"/>
      </w:pPr>
      <w:rPr>
        <w:color w:val="000000"/>
      </w:rPr>
    </w:lvl>
    <w:lvl w:ilvl="1">
      <w:start w:val="1"/>
      <w:numFmt w:val="decimal"/>
      <w:lvlText w:val="%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2" w15:restartNumberingAfterBreak="0">
    <w:nsid w:val="7502307E"/>
    <w:multiLevelType w:val="multilevel"/>
    <w:tmpl w:val="1532968A"/>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
  </w:num>
  <w:num w:numId="9">
    <w:abstractNumId w:val="17"/>
  </w:num>
  <w:num w:numId="10">
    <w:abstractNumId w:val="9"/>
  </w:num>
  <w:num w:numId="11">
    <w:abstractNumId w:val="8"/>
  </w:num>
  <w:num w:numId="12">
    <w:abstractNumId w:val="7"/>
  </w:num>
  <w:num w:numId="13">
    <w:abstractNumId w:val="21"/>
  </w:num>
  <w:num w:numId="14">
    <w:abstractNumId w:val="10"/>
  </w:num>
  <w:num w:numId="15">
    <w:abstractNumId w:val="20"/>
  </w:num>
  <w:num w:numId="16">
    <w:abstractNumId w:val="14"/>
  </w:num>
  <w:num w:numId="17">
    <w:abstractNumId w:val="11"/>
  </w:num>
  <w:num w:numId="18">
    <w:abstractNumId w:val="13"/>
  </w:num>
  <w:num w:numId="19">
    <w:abstractNumId w:val="16"/>
  </w:num>
  <w:num w:numId="20">
    <w:abstractNumId w:val="1"/>
  </w:num>
  <w:num w:numId="21">
    <w:abstractNumId w:val="5"/>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3A"/>
    <w:rsid w:val="00007631"/>
    <w:rsid w:val="00041A74"/>
    <w:rsid w:val="00051052"/>
    <w:rsid w:val="0005184C"/>
    <w:rsid w:val="0006261C"/>
    <w:rsid w:val="00063C14"/>
    <w:rsid w:val="00064CD4"/>
    <w:rsid w:val="000A4C06"/>
    <w:rsid w:val="000A6403"/>
    <w:rsid w:val="000E251F"/>
    <w:rsid w:val="000E7179"/>
    <w:rsid w:val="001244C3"/>
    <w:rsid w:val="00127C11"/>
    <w:rsid w:val="00140E04"/>
    <w:rsid w:val="00181639"/>
    <w:rsid w:val="00182AF8"/>
    <w:rsid w:val="00197540"/>
    <w:rsid w:val="001A3874"/>
    <w:rsid w:val="001C694A"/>
    <w:rsid w:val="001E7E0A"/>
    <w:rsid w:val="001F695E"/>
    <w:rsid w:val="0022440A"/>
    <w:rsid w:val="00226BC6"/>
    <w:rsid w:val="0024303D"/>
    <w:rsid w:val="00267607"/>
    <w:rsid w:val="0027239D"/>
    <w:rsid w:val="0029215E"/>
    <w:rsid w:val="002A1838"/>
    <w:rsid w:val="002B5008"/>
    <w:rsid w:val="00310DF2"/>
    <w:rsid w:val="00312CBB"/>
    <w:rsid w:val="003130A8"/>
    <w:rsid w:val="00321351"/>
    <w:rsid w:val="0034298B"/>
    <w:rsid w:val="003607B5"/>
    <w:rsid w:val="00361183"/>
    <w:rsid w:val="00364F6E"/>
    <w:rsid w:val="0037449E"/>
    <w:rsid w:val="00392248"/>
    <w:rsid w:val="003A0153"/>
    <w:rsid w:val="003A408A"/>
    <w:rsid w:val="003A4FE6"/>
    <w:rsid w:val="003B6615"/>
    <w:rsid w:val="003D3EE1"/>
    <w:rsid w:val="003E3C08"/>
    <w:rsid w:val="003E51D2"/>
    <w:rsid w:val="003F0CF3"/>
    <w:rsid w:val="003F61CD"/>
    <w:rsid w:val="00403A1B"/>
    <w:rsid w:val="00414C61"/>
    <w:rsid w:val="00426EC9"/>
    <w:rsid w:val="0043281F"/>
    <w:rsid w:val="00433642"/>
    <w:rsid w:val="00470F9B"/>
    <w:rsid w:val="004768C6"/>
    <w:rsid w:val="00484F8E"/>
    <w:rsid w:val="004A3A62"/>
    <w:rsid w:val="004A4DB6"/>
    <w:rsid w:val="004A6D19"/>
    <w:rsid w:val="004C1BA3"/>
    <w:rsid w:val="004E1904"/>
    <w:rsid w:val="004E3E66"/>
    <w:rsid w:val="00505127"/>
    <w:rsid w:val="00515352"/>
    <w:rsid w:val="005218FC"/>
    <w:rsid w:val="00533EB4"/>
    <w:rsid w:val="00553D20"/>
    <w:rsid w:val="00570A5D"/>
    <w:rsid w:val="00573E8D"/>
    <w:rsid w:val="005911BA"/>
    <w:rsid w:val="005A668B"/>
    <w:rsid w:val="005C149B"/>
    <w:rsid w:val="005C7EDC"/>
    <w:rsid w:val="005D49AF"/>
    <w:rsid w:val="005E07C1"/>
    <w:rsid w:val="005E3096"/>
    <w:rsid w:val="005F1B0C"/>
    <w:rsid w:val="005F2B59"/>
    <w:rsid w:val="005F7C48"/>
    <w:rsid w:val="00622931"/>
    <w:rsid w:val="006349AD"/>
    <w:rsid w:val="006528AA"/>
    <w:rsid w:val="00661F1E"/>
    <w:rsid w:val="006C267C"/>
    <w:rsid w:val="006E0968"/>
    <w:rsid w:val="006E2326"/>
    <w:rsid w:val="006F4F99"/>
    <w:rsid w:val="0070027D"/>
    <w:rsid w:val="007008A1"/>
    <w:rsid w:val="0071027B"/>
    <w:rsid w:val="00732E33"/>
    <w:rsid w:val="00735C50"/>
    <w:rsid w:val="00761457"/>
    <w:rsid w:val="00763348"/>
    <w:rsid w:val="007812FF"/>
    <w:rsid w:val="00783D66"/>
    <w:rsid w:val="0079537E"/>
    <w:rsid w:val="0079653E"/>
    <w:rsid w:val="007A5E73"/>
    <w:rsid w:val="007B1B36"/>
    <w:rsid w:val="007F0BE0"/>
    <w:rsid w:val="007F2D43"/>
    <w:rsid w:val="007F6412"/>
    <w:rsid w:val="0080445D"/>
    <w:rsid w:val="008078B8"/>
    <w:rsid w:val="0081749F"/>
    <w:rsid w:val="00817AC2"/>
    <w:rsid w:val="00843EDD"/>
    <w:rsid w:val="00855792"/>
    <w:rsid w:val="00866594"/>
    <w:rsid w:val="0088350B"/>
    <w:rsid w:val="008866E4"/>
    <w:rsid w:val="008A134B"/>
    <w:rsid w:val="008A425C"/>
    <w:rsid w:val="008B0DAF"/>
    <w:rsid w:val="008B689C"/>
    <w:rsid w:val="008B721E"/>
    <w:rsid w:val="008C08C4"/>
    <w:rsid w:val="008F5CA4"/>
    <w:rsid w:val="00906345"/>
    <w:rsid w:val="0091730C"/>
    <w:rsid w:val="009225DB"/>
    <w:rsid w:val="00945706"/>
    <w:rsid w:val="009721B5"/>
    <w:rsid w:val="009755CD"/>
    <w:rsid w:val="00980014"/>
    <w:rsid w:val="00991425"/>
    <w:rsid w:val="00994AD6"/>
    <w:rsid w:val="009D7F33"/>
    <w:rsid w:val="009E5D68"/>
    <w:rsid w:val="009E66C2"/>
    <w:rsid w:val="009E67FC"/>
    <w:rsid w:val="009F09DD"/>
    <w:rsid w:val="009F4395"/>
    <w:rsid w:val="00A049FA"/>
    <w:rsid w:val="00A06524"/>
    <w:rsid w:val="00A07D50"/>
    <w:rsid w:val="00A3484B"/>
    <w:rsid w:val="00A37C6C"/>
    <w:rsid w:val="00A668C8"/>
    <w:rsid w:val="00A71A79"/>
    <w:rsid w:val="00A725EB"/>
    <w:rsid w:val="00A754D4"/>
    <w:rsid w:val="00A841B3"/>
    <w:rsid w:val="00A90533"/>
    <w:rsid w:val="00A90FA4"/>
    <w:rsid w:val="00A96FF6"/>
    <w:rsid w:val="00AA353A"/>
    <w:rsid w:val="00AB06B0"/>
    <w:rsid w:val="00AB0BBB"/>
    <w:rsid w:val="00AB2921"/>
    <w:rsid w:val="00B0331F"/>
    <w:rsid w:val="00B079EF"/>
    <w:rsid w:val="00B10B07"/>
    <w:rsid w:val="00B137FB"/>
    <w:rsid w:val="00B159D9"/>
    <w:rsid w:val="00B26394"/>
    <w:rsid w:val="00B31EA6"/>
    <w:rsid w:val="00B32BA2"/>
    <w:rsid w:val="00B43476"/>
    <w:rsid w:val="00B44F70"/>
    <w:rsid w:val="00B4669D"/>
    <w:rsid w:val="00B52376"/>
    <w:rsid w:val="00BA04D3"/>
    <w:rsid w:val="00BB7E86"/>
    <w:rsid w:val="00BD6589"/>
    <w:rsid w:val="00BE27D0"/>
    <w:rsid w:val="00BF7B27"/>
    <w:rsid w:val="00C031FD"/>
    <w:rsid w:val="00C20B36"/>
    <w:rsid w:val="00C2120B"/>
    <w:rsid w:val="00C26AE4"/>
    <w:rsid w:val="00C315D2"/>
    <w:rsid w:val="00C3401D"/>
    <w:rsid w:val="00C372EB"/>
    <w:rsid w:val="00C420B8"/>
    <w:rsid w:val="00C628E1"/>
    <w:rsid w:val="00CA3D37"/>
    <w:rsid w:val="00CB02BC"/>
    <w:rsid w:val="00CB2762"/>
    <w:rsid w:val="00CB6AF3"/>
    <w:rsid w:val="00CE5CC6"/>
    <w:rsid w:val="00D026C6"/>
    <w:rsid w:val="00D14B31"/>
    <w:rsid w:val="00D2635D"/>
    <w:rsid w:val="00D27BA7"/>
    <w:rsid w:val="00D343B5"/>
    <w:rsid w:val="00D57871"/>
    <w:rsid w:val="00D639FC"/>
    <w:rsid w:val="00D722C9"/>
    <w:rsid w:val="00DA3927"/>
    <w:rsid w:val="00DC27D3"/>
    <w:rsid w:val="00DC6871"/>
    <w:rsid w:val="00DD1342"/>
    <w:rsid w:val="00DF0F68"/>
    <w:rsid w:val="00DF3081"/>
    <w:rsid w:val="00E0264D"/>
    <w:rsid w:val="00E051D0"/>
    <w:rsid w:val="00E10459"/>
    <w:rsid w:val="00E14FBF"/>
    <w:rsid w:val="00E156E0"/>
    <w:rsid w:val="00E3189C"/>
    <w:rsid w:val="00E34B4A"/>
    <w:rsid w:val="00E400D4"/>
    <w:rsid w:val="00E406A7"/>
    <w:rsid w:val="00E501DD"/>
    <w:rsid w:val="00E50514"/>
    <w:rsid w:val="00E53BB9"/>
    <w:rsid w:val="00E66D8A"/>
    <w:rsid w:val="00E8043E"/>
    <w:rsid w:val="00E8500B"/>
    <w:rsid w:val="00EC2E91"/>
    <w:rsid w:val="00EC535D"/>
    <w:rsid w:val="00ED29D5"/>
    <w:rsid w:val="00EE0F96"/>
    <w:rsid w:val="00EF7859"/>
    <w:rsid w:val="00F00FC3"/>
    <w:rsid w:val="00F37529"/>
    <w:rsid w:val="00F5493A"/>
    <w:rsid w:val="00F54B1F"/>
    <w:rsid w:val="00F63E7F"/>
    <w:rsid w:val="00F7308E"/>
    <w:rsid w:val="00F73CE4"/>
    <w:rsid w:val="00F845A7"/>
    <w:rsid w:val="00F91B65"/>
    <w:rsid w:val="00F9772F"/>
    <w:rsid w:val="00FA0D91"/>
    <w:rsid w:val="00FA211B"/>
    <w:rsid w:val="00FC0582"/>
    <w:rsid w:val="00FC73AE"/>
    <w:rsid w:val="00FC765F"/>
    <w:rsid w:val="00FD35EA"/>
    <w:rsid w:val="00FE3BE6"/>
    <w:rsid w:val="00FF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0B8D0"/>
  <w15:chartTrackingRefBased/>
  <w15:docId w15:val="{716C9950-9513-4CF5-8B88-BF596FD7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51D0"/>
    <w:rPr>
      <w:lang w:val="en-US"/>
    </w:rPr>
  </w:style>
  <w:style w:type="paragraph" w:styleId="1">
    <w:name w:val="heading 1"/>
    <w:basedOn w:val="a"/>
    <w:next w:val="a"/>
    <w:link w:val="10"/>
    <w:qFormat/>
    <w:rsid w:val="00BE27D0"/>
    <w:pPr>
      <w:keepNext/>
      <w:outlineLvl w:val="0"/>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F5493A"/>
  </w:style>
  <w:style w:type="paragraph" w:styleId="a4">
    <w:name w:val="Plain Text"/>
    <w:basedOn w:val="a"/>
    <w:rsid w:val="00F5493A"/>
    <w:pPr>
      <w:widowControl w:val="0"/>
    </w:pPr>
    <w:rPr>
      <w:rFonts w:ascii="Courier New" w:hAnsi="Courier New"/>
      <w:snapToGrid w:val="0"/>
      <w:lang w:val="ru-RU"/>
    </w:rPr>
  </w:style>
  <w:style w:type="paragraph" w:styleId="a5">
    <w:name w:val="Body Text"/>
    <w:basedOn w:val="a"/>
    <w:autoRedefine/>
    <w:rsid w:val="00F5493A"/>
    <w:pPr>
      <w:jc w:val="both"/>
    </w:pPr>
    <w:rPr>
      <w:rFonts w:ascii="Arial" w:hAnsi="Arial"/>
      <w:szCs w:val="24"/>
      <w:lang w:val="ru-RU"/>
    </w:rPr>
  </w:style>
  <w:style w:type="paragraph" w:styleId="a6">
    <w:name w:val="Subtitle"/>
    <w:basedOn w:val="a"/>
    <w:qFormat/>
    <w:rsid w:val="00F5493A"/>
    <w:pPr>
      <w:jc w:val="center"/>
      <w:outlineLvl w:val="0"/>
    </w:pPr>
    <w:rPr>
      <w:rFonts w:ascii="Arial" w:hAnsi="Arial"/>
      <w:b/>
      <w:bCs/>
      <w:lang w:val="ru-RU"/>
    </w:rPr>
  </w:style>
  <w:style w:type="paragraph" w:styleId="2">
    <w:name w:val="Body Text 2"/>
    <w:basedOn w:val="a"/>
    <w:link w:val="20"/>
    <w:rsid w:val="00F5493A"/>
    <w:pPr>
      <w:spacing w:after="120" w:line="480" w:lineRule="auto"/>
      <w:jc w:val="both"/>
    </w:pPr>
    <w:rPr>
      <w:rFonts w:ascii="Arial" w:hAnsi="Arial"/>
      <w:szCs w:val="24"/>
      <w:lang w:val="ru-RU"/>
    </w:rPr>
  </w:style>
  <w:style w:type="paragraph" w:styleId="a7">
    <w:name w:val="Body Text Indent"/>
    <w:basedOn w:val="a"/>
    <w:rsid w:val="00F5493A"/>
    <w:pPr>
      <w:spacing w:after="120"/>
      <w:ind w:left="283"/>
      <w:jc w:val="both"/>
    </w:pPr>
    <w:rPr>
      <w:rFonts w:ascii="Arial" w:hAnsi="Arial"/>
      <w:szCs w:val="24"/>
      <w:lang w:val="ru-RU"/>
    </w:rPr>
  </w:style>
  <w:style w:type="paragraph" w:styleId="3">
    <w:name w:val="Body Text 3"/>
    <w:basedOn w:val="a"/>
    <w:link w:val="30"/>
    <w:rsid w:val="00B10B07"/>
    <w:pPr>
      <w:spacing w:after="120"/>
    </w:pPr>
    <w:rPr>
      <w:sz w:val="16"/>
      <w:szCs w:val="16"/>
    </w:rPr>
  </w:style>
  <w:style w:type="character" w:customStyle="1" w:styleId="30">
    <w:name w:val="Основной текст 3 Знак"/>
    <w:link w:val="3"/>
    <w:rsid w:val="00B10B07"/>
    <w:rPr>
      <w:sz w:val="16"/>
      <w:szCs w:val="16"/>
      <w:lang w:val="en-US"/>
    </w:rPr>
  </w:style>
  <w:style w:type="character" w:customStyle="1" w:styleId="20">
    <w:name w:val="Основной текст 2 Знак"/>
    <w:link w:val="2"/>
    <w:rsid w:val="00CB02BC"/>
    <w:rPr>
      <w:rFonts w:ascii="Arial" w:hAnsi="Arial"/>
      <w:szCs w:val="24"/>
    </w:rPr>
  </w:style>
  <w:style w:type="paragraph" w:styleId="a8">
    <w:name w:val="Balloon Text"/>
    <w:basedOn w:val="a"/>
    <w:link w:val="a9"/>
    <w:rsid w:val="003F61CD"/>
    <w:rPr>
      <w:rFonts w:ascii="Tahoma" w:hAnsi="Tahoma" w:cs="Tahoma"/>
      <w:sz w:val="16"/>
      <w:szCs w:val="16"/>
    </w:rPr>
  </w:style>
  <w:style w:type="character" w:customStyle="1" w:styleId="a9">
    <w:name w:val="Текст выноски Знак"/>
    <w:link w:val="a8"/>
    <w:rsid w:val="003F61CD"/>
    <w:rPr>
      <w:rFonts w:ascii="Tahoma" w:hAnsi="Tahoma" w:cs="Tahoma"/>
      <w:sz w:val="16"/>
      <w:szCs w:val="16"/>
      <w:lang w:val="en-US"/>
    </w:rPr>
  </w:style>
  <w:style w:type="table" w:styleId="aa">
    <w:name w:val="Table Grid"/>
    <w:basedOn w:val="a1"/>
    <w:uiPriority w:val="39"/>
    <w:rsid w:val="00F5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E27D0"/>
    <w:rPr>
      <w:sz w:val="28"/>
    </w:rPr>
  </w:style>
  <w:style w:type="character" w:styleId="ab">
    <w:name w:val="annotation reference"/>
    <w:rsid w:val="00AA353A"/>
    <w:rPr>
      <w:sz w:val="16"/>
      <w:szCs w:val="16"/>
    </w:rPr>
  </w:style>
  <w:style w:type="paragraph" w:styleId="ac">
    <w:name w:val="annotation text"/>
    <w:basedOn w:val="a"/>
    <w:link w:val="ad"/>
    <w:rsid w:val="00AA353A"/>
  </w:style>
  <w:style w:type="character" w:customStyle="1" w:styleId="ad">
    <w:name w:val="Текст примечания Знак"/>
    <w:link w:val="ac"/>
    <w:rsid w:val="00AA353A"/>
    <w:rPr>
      <w:lang w:val="en-US"/>
    </w:rPr>
  </w:style>
  <w:style w:type="paragraph" w:styleId="ae">
    <w:name w:val="annotation subject"/>
    <w:basedOn w:val="ac"/>
    <w:next w:val="ac"/>
    <w:link w:val="af"/>
    <w:rsid w:val="00AA353A"/>
    <w:rPr>
      <w:b/>
      <w:bCs/>
    </w:rPr>
  </w:style>
  <w:style w:type="character" w:customStyle="1" w:styleId="af">
    <w:name w:val="Тема примечания Знак"/>
    <w:link w:val="ae"/>
    <w:rsid w:val="00AA353A"/>
    <w:rPr>
      <w:b/>
      <w:bCs/>
      <w:lang w:val="en-US"/>
    </w:rPr>
  </w:style>
  <w:style w:type="paragraph" w:styleId="af0">
    <w:name w:val="header"/>
    <w:basedOn w:val="a"/>
    <w:link w:val="af1"/>
    <w:rsid w:val="0034298B"/>
    <w:pPr>
      <w:tabs>
        <w:tab w:val="center" w:pos="4677"/>
        <w:tab w:val="right" w:pos="9355"/>
      </w:tabs>
    </w:pPr>
  </w:style>
  <w:style w:type="character" w:customStyle="1" w:styleId="af1">
    <w:name w:val="Верхний колонтитул Знак"/>
    <w:link w:val="af0"/>
    <w:rsid w:val="0034298B"/>
    <w:rPr>
      <w:lang w:val="en-US"/>
    </w:rPr>
  </w:style>
  <w:style w:type="paragraph" w:styleId="af2">
    <w:name w:val="footer"/>
    <w:basedOn w:val="a"/>
    <w:link w:val="af3"/>
    <w:uiPriority w:val="99"/>
    <w:rsid w:val="0034298B"/>
    <w:pPr>
      <w:tabs>
        <w:tab w:val="center" w:pos="4677"/>
        <w:tab w:val="right" w:pos="9355"/>
      </w:tabs>
    </w:pPr>
  </w:style>
  <w:style w:type="character" w:customStyle="1" w:styleId="af3">
    <w:name w:val="Нижний колонтитул Знак"/>
    <w:link w:val="af2"/>
    <w:uiPriority w:val="99"/>
    <w:rsid w:val="0034298B"/>
    <w:rPr>
      <w:lang w:val="en-US"/>
    </w:rPr>
  </w:style>
  <w:style w:type="paragraph" w:styleId="af4">
    <w:name w:val="List Paragraph"/>
    <w:basedOn w:val="a"/>
    <w:uiPriority w:val="34"/>
    <w:qFormat/>
    <w:rsid w:val="00906345"/>
    <w:pPr>
      <w:ind w:left="720"/>
      <w:contextualSpacing/>
    </w:pPr>
  </w:style>
  <w:style w:type="character" w:styleId="af5">
    <w:name w:val="Hyperlink"/>
    <w:basedOn w:val="a0"/>
    <w:uiPriority w:val="99"/>
    <w:unhideWhenUsed/>
    <w:rsid w:val="005E3096"/>
    <w:rPr>
      <w:color w:val="0563C1" w:themeColor="hyperlink"/>
      <w:u w:val="single"/>
    </w:rPr>
  </w:style>
  <w:style w:type="character" w:customStyle="1" w:styleId="highlight">
    <w:name w:val="highlight"/>
    <w:basedOn w:val="a0"/>
    <w:rsid w:val="00732E33"/>
  </w:style>
  <w:style w:type="paragraph" w:customStyle="1" w:styleId="ConsPlusNonformat">
    <w:name w:val="ConsPlusNonformat"/>
    <w:rsid w:val="00AB06B0"/>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8519">
      <w:bodyDiv w:val="1"/>
      <w:marLeft w:val="0"/>
      <w:marRight w:val="0"/>
      <w:marTop w:val="0"/>
      <w:marBottom w:val="0"/>
      <w:divBdr>
        <w:top w:val="none" w:sz="0" w:space="0" w:color="auto"/>
        <w:left w:val="none" w:sz="0" w:space="0" w:color="auto"/>
        <w:bottom w:val="none" w:sz="0" w:space="0" w:color="auto"/>
        <w:right w:val="none" w:sz="0" w:space="0" w:color="auto"/>
      </w:divBdr>
    </w:div>
    <w:div w:id="859122423">
      <w:bodyDiv w:val="1"/>
      <w:marLeft w:val="0"/>
      <w:marRight w:val="0"/>
      <w:marTop w:val="0"/>
      <w:marBottom w:val="0"/>
      <w:divBdr>
        <w:top w:val="none" w:sz="0" w:space="0" w:color="auto"/>
        <w:left w:val="none" w:sz="0" w:space="0" w:color="auto"/>
        <w:bottom w:val="none" w:sz="0" w:space="0" w:color="auto"/>
        <w:right w:val="none" w:sz="0" w:space="0" w:color="auto"/>
      </w:divBdr>
    </w:div>
    <w:div w:id="1002272898">
      <w:bodyDiv w:val="1"/>
      <w:marLeft w:val="0"/>
      <w:marRight w:val="0"/>
      <w:marTop w:val="0"/>
      <w:marBottom w:val="0"/>
      <w:divBdr>
        <w:top w:val="none" w:sz="0" w:space="0" w:color="auto"/>
        <w:left w:val="none" w:sz="0" w:space="0" w:color="auto"/>
        <w:bottom w:val="none" w:sz="0" w:space="0" w:color="auto"/>
        <w:right w:val="none" w:sz="0" w:space="0" w:color="auto"/>
      </w:divBdr>
    </w:div>
    <w:div w:id="13898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komos.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51FE5657C6194488BFC093F127EF31" ma:contentTypeVersion="0" ma:contentTypeDescription="Создание документа." ma:contentTypeScope="" ma:versionID="fe20a62404ac364c677bfe74d3990dd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4B180-2FD3-4E62-9EED-E9C7E30E4EB8}">
  <ds:schemaRefs>
    <ds:schemaRef ds:uri="http://schemas.openxmlformats.org/officeDocument/2006/bibliography"/>
  </ds:schemaRefs>
</ds:datastoreItem>
</file>

<file path=customXml/itemProps2.xml><?xml version="1.0" encoding="utf-8"?>
<ds:datastoreItem xmlns:ds="http://schemas.openxmlformats.org/officeDocument/2006/customXml" ds:itemID="{2E01A9BA-41DB-4F59-BABC-BC1F847CE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8430C-2CA6-4B5B-B1C9-330DF50549FC}">
  <ds:schemaRefs>
    <ds:schemaRef ds:uri="http://schemas.microsoft.com/sharepoint/v3/contenttype/forms"/>
  </ds:schemaRefs>
</ds:datastoreItem>
</file>

<file path=customXml/itemProps4.xml><?xml version="1.0" encoding="utf-8"?>
<ds:datastoreItem xmlns:ds="http://schemas.openxmlformats.org/officeDocument/2006/customXml" ds:itemID="{8F750C37-BA8F-4596-825D-10C4AEF0F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2415</Words>
  <Characters>13767</Characters>
  <Application>Microsoft Office Word</Application>
  <DocSecurity>8</DocSecurity>
  <Lines>114</Lines>
  <Paragraphs>32</Paragraphs>
  <ScaleCrop>false</ScaleCrop>
  <HeadingPairs>
    <vt:vector size="2" baseType="variant">
      <vt:variant>
        <vt:lpstr>Название</vt:lpstr>
      </vt:variant>
      <vt:variant>
        <vt:i4>1</vt:i4>
      </vt:variant>
    </vt:vector>
  </HeadingPairs>
  <TitlesOfParts>
    <vt:vector size="1" baseType="lpstr">
      <vt:lpstr>Приложение №3 к Приказу №_______от __</vt:lpstr>
    </vt:vector>
  </TitlesOfParts>
  <Company>МТС</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к Приказу №_______от __</dc:title>
  <dc:subject/>
  <dc:creator>МТС</dc:creator>
  <cp:keywords/>
  <dc:description/>
  <cp:lastModifiedBy>Антон Кисляков</cp:lastModifiedBy>
  <cp:revision>5</cp:revision>
  <cp:lastPrinted>2020-12-28T09:56:00Z</cp:lastPrinted>
  <dcterms:created xsi:type="dcterms:W3CDTF">2021-08-16T06:17:00Z</dcterms:created>
  <dcterms:modified xsi:type="dcterms:W3CDTF">2021-08-30T11:55:00Z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36813</vt:lpwstr>
  </property>
</Properties>
</file>